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7E1" w:rsidRPr="00AF4F81" w:rsidRDefault="00802F42" w:rsidP="005F47E1">
      <w:pPr>
        <w:keepNext/>
        <w:tabs>
          <w:tab w:val="num" w:pos="1800"/>
        </w:tabs>
        <w:spacing w:before="240" w:after="60"/>
        <w:jc w:val="both"/>
        <w:outlineLvl w:val="1"/>
        <w:rPr>
          <w:b/>
          <w:iCs/>
          <w:color w:val="000000"/>
          <w:sz w:val="22"/>
          <w:szCs w:val="22"/>
        </w:rPr>
      </w:pPr>
      <w:r>
        <w:rPr>
          <w:b/>
          <w:iCs/>
          <w:color w:val="000000"/>
          <w:sz w:val="22"/>
          <w:szCs w:val="22"/>
        </w:rPr>
        <w:t>Załącznik nr 7 do S</w:t>
      </w:r>
      <w:r w:rsidR="005F47E1" w:rsidRPr="00AF4F81">
        <w:rPr>
          <w:b/>
          <w:iCs/>
          <w:color w:val="000000"/>
          <w:sz w:val="22"/>
          <w:szCs w:val="22"/>
        </w:rPr>
        <w:t>WZ - część I zamówienia</w:t>
      </w:r>
    </w:p>
    <w:p w:rsidR="005F47E1" w:rsidRPr="00AF4F81" w:rsidRDefault="005F47E1" w:rsidP="005F47E1">
      <w:pPr>
        <w:rPr>
          <w:color w:val="000000"/>
        </w:rPr>
      </w:pPr>
    </w:p>
    <w:tbl>
      <w:tblPr>
        <w:tblW w:w="1339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984"/>
        <w:gridCol w:w="425"/>
        <w:gridCol w:w="8364"/>
        <w:gridCol w:w="425"/>
      </w:tblGrid>
      <w:tr w:rsidR="005F47E1" w:rsidRPr="00AF4F81" w:rsidTr="00B953C0">
        <w:tc>
          <w:tcPr>
            <w:tcW w:w="2197" w:type="dxa"/>
          </w:tcPr>
          <w:p w:rsidR="005F47E1" w:rsidRPr="00AF4F81" w:rsidRDefault="005F47E1" w:rsidP="00B953C0">
            <w:pPr>
              <w:rPr>
                <w:b/>
                <w:smallCaps/>
              </w:rPr>
            </w:pPr>
            <w:r w:rsidRPr="00AF4F81">
              <w:rPr>
                <w:b/>
                <w:smallCaps/>
              </w:rPr>
              <w:t>Nr Sprawy:</w:t>
            </w:r>
          </w:p>
        </w:tc>
        <w:tc>
          <w:tcPr>
            <w:tcW w:w="11198" w:type="dxa"/>
            <w:gridSpan w:val="4"/>
          </w:tcPr>
          <w:p w:rsidR="005F47E1" w:rsidRPr="00AF4F81" w:rsidRDefault="005F47E1" w:rsidP="00802F42">
            <w:pPr>
              <w:rPr>
                <w:b/>
                <w:smallCaps/>
              </w:rPr>
            </w:pPr>
            <w:r>
              <w:rPr>
                <w:b/>
                <w:smallCaps/>
              </w:rPr>
              <w:t>DNT.</w:t>
            </w:r>
            <w:r w:rsidR="00802F42">
              <w:rPr>
                <w:b/>
                <w:smallCaps/>
              </w:rPr>
              <w:t>250.1.</w:t>
            </w:r>
            <w:r>
              <w:rPr>
                <w:b/>
                <w:smallCaps/>
              </w:rPr>
              <w:t>20</w:t>
            </w:r>
            <w:r w:rsidR="000810DF">
              <w:rPr>
                <w:b/>
                <w:smallCaps/>
              </w:rPr>
              <w:t>2</w:t>
            </w:r>
            <w:r w:rsidR="00005E8A">
              <w:rPr>
                <w:b/>
                <w:smallCaps/>
              </w:rPr>
              <w:t>1</w:t>
            </w:r>
          </w:p>
        </w:tc>
      </w:tr>
      <w:tr w:rsidR="005F47E1" w:rsidRPr="00AF4F81" w:rsidTr="00B953C0">
        <w:tc>
          <w:tcPr>
            <w:tcW w:w="4606" w:type="dxa"/>
            <w:gridSpan w:val="3"/>
          </w:tcPr>
          <w:p w:rsidR="005F47E1" w:rsidRPr="00AF4F81" w:rsidRDefault="005F47E1" w:rsidP="00B953C0">
            <w:pPr>
              <w:rPr>
                <w:b/>
                <w:smallCaps/>
              </w:rPr>
            </w:pPr>
          </w:p>
        </w:tc>
        <w:tc>
          <w:tcPr>
            <w:tcW w:w="8789" w:type="dxa"/>
            <w:gridSpan w:val="2"/>
          </w:tcPr>
          <w:p w:rsidR="005F47E1" w:rsidRPr="00AF4F81" w:rsidRDefault="005F47E1" w:rsidP="00B953C0">
            <w:pPr>
              <w:rPr>
                <w:b/>
                <w:smallCaps/>
              </w:rPr>
            </w:pPr>
          </w:p>
        </w:tc>
      </w:tr>
      <w:tr w:rsidR="005F47E1" w:rsidRPr="00AF4F81" w:rsidTr="00B953C0">
        <w:trPr>
          <w:gridAfter w:val="1"/>
          <w:wAfter w:w="425" w:type="dxa"/>
          <w:cantSplit/>
        </w:trPr>
        <w:tc>
          <w:tcPr>
            <w:tcW w:w="4181" w:type="dxa"/>
            <w:gridSpan w:val="2"/>
          </w:tcPr>
          <w:p w:rsidR="005F47E1" w:rsidRPr="00AF4F81" w:rsidRDefault="005F47E1" w:rsidP="00B953C0">
            <w:pPr>
              <w:rPr>
                <w:b/>
                <w:smallCaps/>
              </w:rPr>
            </w:pPr>
            <w:r w:rsidRPr="00AF4F81">
              <w:rPr>
                <w:b/>
                <w:smallCaps/>
              </w:rPr>
              <w:t>Wykonawca(Y):</w:t>
            </w:r>
          </w:p>
        </w:tc>
        <w:tc>
          <w:tcPr>
            <w:tcW w:w="8789" w:type="dxa"/>
            <w:gridSpan w:val="2"/>
          </w:tcPr>
          <w:p w:rsidR="005F47E1" w:rsidRPr="00AF4F81" w:rsidRDefault="005F47E1" w:rsidP="00B953C0">
            <w:pPr>
              <w:rPr>
                <w:b/>
                <w:smallCaps/>
              </w:rPr>
            </w:pPr>
            <w:r w:rsidRPr="00AF4F81">
              <w:rPr>
                <w:b/>
                <w:smallCaps/>
              </w:rPr>
              <w:t>Zamawiający:</w:t>
            </w:r>
          </w:p>
          <w:p w:rsidR="005F47E1" w:rsidRDefault="005F47E1" w:rsidP="00B953C0">
            <w:pPr>
              <w:rPr>
                <w:b/>
                <w:smallCaps/>
              </w:rPr>
            </w:pPr>
            <w:r w:rsidRPr="00AF4F81">
              <w:rPr>
                <w:b/>
                <w:smallCaps/>
              </w:rPr>
              <w:t xml:space="preserve">Szkoła Główna Gospodarstwa Wiejskiego w </w:t>
            </w:r>
          </w:p>
          <w:p w:rsidR="005F47E1" w:rsidRPr="00AF4F81" w:rsidRDefault="005F47E1" w:rsidP="00B953C0">
            <w:pPr>
              <w:rPr>
                <w:b/>
                <w:smallCaps/>
              </w:rPr>
            </w:pPr>
            <w:r w:rsidRPr="00AF4F81">
              <w:rPr>
                <w:b/>
                <w:smallCaps/>
              </w:rPr>
              <w:t>Warszawie</w:t>
            </w:r>
          </w:p>
          <w:p w:rsidR="005F47E1" w:rsidRPr="00AF4F81" w:rsidRDefault="005F47E1" w:rsidP="00B953C0">
            <w:pPr>
              <w:rPr>
                <w:b/>
                <w:smallCaps/>
              </w:rPr>
            </w:pPr>
            <w:r>
              <w:rPr>
                <w:b/>
                <w:smallCaps/>
              </w:rPr>
              <w:t>u</w:t>
            </w:r>
            <w:r w:rsidRPr="00AF4F81">
              <w:rPr>
                <w:b/>
                <w:smallCaps/>
              </w:rPr>
              <w:t>l. Nowoursynowska 166</w:t>
            </w:r>
          </w:p>
          <w:p w:rsidR="005F47E1" w:rsidRPr="00AF4F81" w:rsidRDefault="005F47E1" w:rsidP="00B953C0">
            <w:pPr>
              <w:rPr>
                <w:b/>
                <w:smallCaps/>
              </w:rPr>
            </w:pPr>
            <w:r w:rsidRPr="00AF4F81">
              <w:rPr>
                <w:b/>
                <w:smallCaps/>
              </w:rPr>
              <w:t xml:space="preserve">02-787 Warszawa </w:t>
            </w:r>
          </w:p>
        </w:tc>
      </w:tr>
    </w:tbl>
    <w:p w:rsidR="005F47E1" w:rsidRPr="00AF4F81" w:rsidRDefault="005F47E1" w:rsidP="005F47E1"/>
    <w:p w:rsidR="005F47E1" w:rsidRPr="00AF4F81" w:rsidRDefault="005F47E1" w:rsidP="005F47E1">
      <w:pPr>
        <w:shd w:val="clear" w:color="auto" w:fill="FFFFFF"/>
        <w:spacing w:line="269" w:lineRule="exact"/>
        <w:ind w:left="1762" w:right="998" w:hanging="502"/>
        <w:rPr>
          <w:color w:val="000000"/>
        </w:rPr>
      </w:pPr>
      <w:r w:rsidRPr="00AF4F81">
        <w:rPr>
          <w:rFonts w:ascii="Arial" w:hAnsi="Arial" w:cs="Arial"/>
          <w:b/>
          <w:bCs/>
          <w:color w:val="000000"/>
          <w:spacing w:val="-4"/>
        </w:rPr>
        <w:t xml:space="preserve">          HARMONOGRAM PRAC KONSERWACYJNYCH I PRZEGLĄDÓW KONSERWACYJNYCH </w:t>
      </w:r>
      <w:r w:rsidRPr="00AF4F81">
        <w:rPr>
          <w:rFonts w:ascii="Arial" w:hAnsi="Arial" w:cs="Arial"/>
          <w:b/>
          <w:bCs/>
          <w:color w:val="000000"/>
          <w:spacing w:val="-1"/>
        </w:rPr>
        <w:t xml:space="preserve"> INSTALACJI SYGNALIZACJI PO</w:t>
      </w:r>
      <w:r w:rsidRPr="00AF4F81">
        <w:rPr>
          <w:rFonts w:ascii="Arial" w:hAnsi="Arial"/>
          <w:b/>
          <w:bCs/>
          <w:color w:val="000000"/>
          <w:spacing w:val="-1"/>
        </w:rPr>
        <w:t>Ż</w:t>
      </w:r>
      <w:r w:rsidRPr="00AF4F81">
        <w:rPr>
          <w:rFonts w:ascii="Arial" w:hAnsi="Arial" w:cs="Arial"/>
          <w:b/>
          <w:bCs/>
          <w:color w:val="000000"/>
          <w:spacing w:val="-1"/>
        </w:rPr>
        <w:t>ARU l ODDYMIANIA, DSO i GAZEX</w:t>
      </w:r>
    </w:p>
    <w:p w:rsidR="005F47E1" w:rsidRPr="00AF4F81" w:rsidRDefault="005F47E1" w:rsidP="005F47E1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6647"/>
        <w:gridCol w:w="2000"/>
      </w:tblGrid>
      <w:tr w:rsidR="005F47E1" w:rsidRPr="00AF4F81" w:rsidTr="00B953C0">
        <w:tc>
          <w:tcPr>
            <w:tcW w:w="617" w:type="dxa"/>
            <w:shd w:val="clear" w:color="auto" w:fill="auto"/>
          </w:tcPr>
          <w:p w:rsidR="005F47E1" w:rsidRPr="00AF4F81" w:rsidRDefault="005F47E1" w:rsidP="00B953C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F4F81">
              <w:rPr>
                <w:rFonts w:ascii="Arial" w:hAnsi="Arial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6647" w:type="dxa"/>
            <w:shd w:val="clear" w:color="auto" w:fill="auto"/>
          </w:tcPr>
          <w:p w:rsidR="005F47E1" w:rsidRPr="001509FD" w:rsidRDefault="005F47E1" w:rsidP="00B953C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509FD">
              <w:rPr>
                <w:rFonts w:ascii="Arial" w:hAnsi="Arial" w:cs="Arial"/>
                <w:b/>
                <w:color w:val="000000"/>
                <w:sz w:val="20"/>
                <w:szCs w:val="20"/>
              </w:rPr>
              <w:t>Zakres prac konserwacyjnych</w:t>
            </w:r>
          </w:p>
          <w:p w:rsidR="005F47E1" w:rsidRPr="001509FD" w:rsidRDefault="005F47E1" w:rsidP="00B953C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509FD">
              <w:rPr>
                <w:rFonts w:ascii="Arial" w:hAnsi="Arial" w:cs="Arial"/>
                <w:b/>
                <w:color w:val="000000"/>
                <w:sz w:val="20"/>
                <w:szCs w:val="20"/>
              </w:rPr>
              <w:t>systemu sygnalizacji pożaru</w:t>
            </w:r>
          </w:p>
        </w:tc>
        <w:tc>
          <w:tcPr>
            <w:tcW w:w="2000" w:type="dxa"/>
            <w:shd w:val="clear" w:color="auto" w:fill="auto"/>
          </w:tcPr>
          <w:p w:rsidR="005F47E1" w:rsidRPr="00AF4F81" w:rsidRDefault="005F47E1" w:rsidP="001509FD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F4F81">
              <w:rPr>
                <w:rFonts w:ascii="Arial" w:hAnsi="Arial" w:cs="Arial"/>
                <w:b/>
                <w:color w:val="000000"/>
                <w:sz w:val="20"/>
                <w:szCs w:val="20"/>
              </w:rPr>
              <w:t>Częstotliwość wykonywania przeglądów</w:t>
            </w:r>
          </w:p>
        </w:tc>
      </w:tr>
      <w:tr w:rsidR="005F47E1" w:rsidRPr="00AF4F81" w:rsidTr="00B953C0">
        <w:tc>
          <w:tcPr>
            <w:tcW w:w="617" w:type="dxa"/>
            <w:shd w:val="clear" w:color="auto" w:fill="auto"/>
          </w:tcPr>
          <w:p w:rsidR="005F47E1" w:rsidRPr="00AF4F81" w:rsidRDefault="005F47E1" w:rsidP="00B953C0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F81">
              <w:rPr>
                <w:rFonts w:ascii="Arial" w:hAnsi="Arial" w:cs="Arial"/>
                <w:color w:val="000000"/>
                <w:sz w:val="20"/>
                <w:szCs w:val="20"/>
              </w:rPr>
              <w:t>1.1</w:t>
            </w:r>
          </w:p>
          <w:p w:rsidR="005F47E1" w:rsidRPr="00AF4F81" w:rsidRDefault="005F47E1" w:rsidP="00B953C0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F81">
              <w:rPr>
                <w:rFonts w:ascii="Arial" w:hAnsi="Arial" w:cs="Arial"/>
                <w:color w:val="000000"/>
                <w:sz w:val="20"/>
                <w:szCs w:val="20"/>
              </w:rPr>
              <w:t>1.2</w:t>
            </w:r>
          </w:p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F81">
              <w:rPr>
                <w:rFonts w:ascii="Arial" w:hAnsi="Arial" w:cs="Arial"/>
                <w:color w:val="000000"/>
                <w:sz w:val="20"/>
                <w:szCs w:val="20"/>
              </w:rPr>
              <w:t>1.3</w:t>
            </w:r>
          </w:p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F81">
              <w:rPr>
                <w:rFonts w:ascii="Arial" w:hAnsi="Arial" w:cs="Arial"/>
                <w:color w:val="000000"/>
                <w:sz w:val="20"/>
                <w:szCs w:val="20"/>
              </w:rPr>
              <w:t>1.4</w:t>
            </w:r>
          </w:p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F81">
              <w:rPr>
                <w:rFonts w:ascii="Arial" w:hAnsi="Arial" w:cs="Arial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6647" w:type="dxa"/>
            <w:shd w:val="clear" w:color="auto" w:fill="auto"/>
          </w:tcPr>
          <w:p w:rsidR="005F47E1" w:rsidRPr="00AF4F81" w:rsidRDefault="005F47E1" w:rsidP="00B953C0">
            <w:pPr>
              <w:shd w:val="clear" w:color="auto" w:fill="FFFFFF"/>
              <w:tabs>
                <w:tab w:val="left" w:pos="648"/>
              </w:tabs>
              <w:spacing w:before="120"/>
              <w:rPr>
                <w:color w:val="000000"/>
                <w:spacing w:val="-5"/>
                <w:sz w:val="22"/>
                <w:szCs w:val="22"/>
              </w:rPr>
            </w:pPr>
            <w:r w:rsidRPr="00AF4F81">
              <w:rPr>
                <w:color w:val="000000"/>
                <w:spacing w:val="-6"/>
                <w:sz w:val="22"/>
                <w:szCs w:val="22"/>
              </w:rPr>
              <w:t xml:space="preserve">Usuwanie usterek i </w:t>
            </w:r>
            <w:r w:rsidRPr="00AF4F81">
              <w:rPr>
                <w:spacing w:val="-6"/>
                <w:sz w:val="22"/>
                <w:szCs w:val="22"/>
              </w:rPr>
              <w:t>wad systemu</w:t>
            </w:r>
            <w:r w:rsidRPr="00AF4F81">
              <w:rPr>
                <w:color w:val="FF0000"/>
                <w:spacing w:val="-6"/>
                <w:sz w:val="22"/>
                <w:szCs w:val="22"/>
              </w:rPr>
              <w:t xml:space="preserve"> </w:t>
            </w:r>
            <w:r w:rsidRPr="00AF4F81">
              <w:rPr>
                <w:color w:val="000000"/>
                <w:spacing w:val="-6"/>
                <w:sz w:val="22"/>
                <w:szCs w:val="22"/>
              </w:rPr>
              <w:t>zgłaszanych przez Użytkowników w celu utrzym</w:t>
            </w:r>
            <w:r w:rsidR="001509FD">
              <w:rPr>
                <w:color w:val="000000"/>
                <w:spacing w:val="-6"/>
                <w:sz w:val="22"/>
                <w:szCs w:val="22"/>
              </w:rPr>
              <w:t>ania pełnej sprawności systemów</w:t>
            </w:r>
            <w:r w:rsidRPr="00AF4F81">
              <w:rPr>
                <w:color w:val="000000"/>
                <w:spacing w:val="-6"/>
                <w:sz w:val="22"/>
                <w:szCs w:val="22"/>
              </w:rPr>
              <w:t>.</w:t>
            </w:r>
          </w:p>
          <w:p w:rsidR="005F47E1" w:rsidRPr="00AF4F81" w:rsidRDefault="005F47E1" w:rsidP="00B953C0">
            <w:pPr>
              <w:shd w:val="clear" w:color="auto" w:fill="FFFFFF"/>
              <w:tabs>
                <w:tab w:val="left" w:pos="720"/>
              </w:tabs>
              <w:spacing w:before="120" w:line="269" w:lineRule="exact"/>
              <w:rPr>
                <w:color w:val="000000"/>
                <w:spacing w:val="-11"/>
                <w:sz w:val="22"/>
                <w:szCs w:val="22"/>
              </w:rPr>
            </w:pPr>
            <w:r w:rsidRPr="00AF4F81">
              <w:rPr>
                <w:color w:val="000000"/>
                <w:spacing w:val="-5"/>
                <w:sz w:val="22"/>
                <w:szCs w:val="22"/>
              </w:rPr>
              <w:t>Wymiana uszkodzonych lub zużytych elementów i ich utylizacja.(koszt materiałów i ich utylizacji zostanie wyliczony według rzeczywistych potrzeb oraz</w:t>
            </w:r>
            <w:r w:rsidR="001509FD">
              <w:rPr>
                <w:color w:val="000000"/>
                <w:spacing w:val="-5"/>
                <w:sz w:val="22"/>
                <w:szCs w:val="22"/>
              </w:rPr>
              <w:t xml:space="preserve"> cen określonych w zał. nr 4c S</w:t>
            </w:r>
            <w:r w:rsidRPr="00AF4F81">
              <w:rPr>
                <w:color w:val="000000"/>
                <w:spacing w:val="-5"/>
                <w:sz w:val="22"/>
                <w:szCs w:val="22"/>
              </w:rPr>
              <w:t>WZ – zakres rzeczowo finansowy).</w:t>
            </w:r>
          </w:p>
          <w:p w:rsidR="005F47E1" w:rsidRPr="00AF4F81" w:rsidRDefault="005F47E1" w:rsidP="00B953C0">
            <w:pPr>
              <w:shd w:val="clear" w:color="auto" w:fill="FFFFFF"/>
              <w:tabs>
                <w:tab w:val="left" w:pos="658"/>
              </w:tabs>
              <w:spacing w:before="120"/>
              <w:rPr>
                <w:color w:val="000000"/>
                <w:sz w:val="22"/>
                <w:szCs w:val="22"/>
              </w:rPr>
            </w:pPr>
            <w:r w:rsidRPr="00AF4F81">
              <w:rPr>
                <w:color w:val="000000"/>
                <w:spacing w:val="-6"/>
                <w:sz w:val="22"/>
                <w:szCs w:val="22"/>
              </w:rPr>
              <w:t>Udział w kompleksowym sprawdzeniu działania instalacji i urządzeń</w:t>
            </w:r>
            <w:r w:rsidRPr="00AF4F81">
              <w:rPr>
                <w:color w:val="000000"/>
                <w:sz w:val="22"/>
                <w:szCs w:val="22"/>
              </w:rPr>
              <w:t xml:space="preserve"> </w:t>
            </w:r>
            <w:r w:rsidRPr="00AF4F81">
              <w:rPr>
                <w:color w:val="000000"/>
                <w:spacing w:val="-6"/>
                <w:sz w:val="22"/>
                <w:szCs w:val="22"/>
              </w:rPr>
              <w:t xml:space="preserve">współpracujących jak np. KD, </w:t>
            </w:r>
            <w:proofErr w:type="spellStart"/>
            <w:r w:rsidRPr="00AF4F81">
              <w:rPr>
                <w:color w:val="000000"/>
                <w:spacing w:val="-6"/>
                <w:sz w:val="22"/>
                <w:szCs w:val="22"/>
              </w:rPr>
              <w:t>SWiN</w:t>
            </w:r>
            <w:proofErr w:type="spellEnd"/>
            <w:r w:rsidRPr="00AF4F81">
              <w:rPr>
                <w:color w:val="000000"/>
                <w:spacing w:val="-6"/>
                <w:sz w:val="22"/>
                <w:szCs w:val="22"/>
              </w:rPr>
              <w:t>, dźwigi, wentylacja, BMS itp.</w:t>
            </w:r>
            <w:r w:rsidRPr="00AF4F81">
              <w:rPr>
                <w:color w:val="000000"/>
                <w:sz w:val="22"/>
                <w:szCs w:val="22"/>
              </w:rPr>
              <w:tab/>
            </w:r>
          </w:p>
          <w:p w:rsidR="005F47E1" w:rsidRPr="00AF4F81" w:rsidRDefault="005F47E1" w:rsidP="00B953C0">
            <w:pPr>
              <w:widowControl w:val="0"/>
              <w:shd w:val="clear" w:color="auto" w:fill="FFFFFF"/>
              <w:tabs>
                <w:tab w:val="left" w:pos="658"/>
                <w:tab w:val="left" w:pos="7344"/>
              </w:tabs>
              <w:autoSpaceDE w:val="0"/>
              <w:autoSpaceDN w:val="0"/>
              <w:adjustRightInd w:val="0"/>
              <w:spacing w:before="120"/>
              <w:ind w:right="1996"/>
              <w:rPr>
                <w:color w:val="000000"/>
                <w:spacing w:val="-2"/>
                <w:sz w:val="22"/>
                <w:szCs w:val="22"/>
              </w:rPr>
            </w:pPr>
            <w:r w:rsidRPr="00AF4F81">
              <w:rPr>
                <w:color w:val="000000"/>
                <w:spacing w:val="-7"/>
                <w:sz w:val="22"/>
                <w:szCs w:val="22"/>
              </w:rPr>
              <w:t>Reprezentowanie</w:t>
            </w:r>
            <w:r>
              <w:rPr>
                <w:color w:val="000000"/>
                <w:spacing w:val="-7"/>
                <w:sz w:val="22"/>
                <w:szCs w:val="22"/>
              </w:rPr>
              <w:t xml:space="preserve"> Zamawiającego podczas kontroli </w:t>
            </w:r>
            <w:r w:rsidRPr="00AF4F81">
              <w:rPr>
                <w:color w:val="000000"/>
                <w:spacing w:val="-7"/>
                <w:sz w:val="22"/>
                <w:szCs w:val="22"/>
              </w:rPr>
              <w:t xml:space="preserve">służb zewnętrznych </w:t>
            </w:r>
            <w:r w:rsidRPr="00AF4F81">
              <w:rPr>
                <w:color w:val="000000"/>
                <w:spacing w:val="-2"/>
                <w:sz w:val="22"/>
                <w:szCs w:val="22"/>
              </w:rPr>
              <w:t>jak np. Państwowej Straży Pożarnej , UDT, itp.</w:t>
            </w:r>
          </w:p>
          <w:p w:rsidR="005F47E1" w:rsidRPr="00AF4F81" w:rsidRDefault="005F47E1" w:rsidP="00B953C0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20"/>
              <w:rPr>
                <w:color w:val="000000"/>
                <w:spacing w:val="-7"/>
                <w:sz w:val="22"/>
                <w:szCs w:val="22"/>
              </w:rPr>
            </w:pPr>
            <w:r w:rsidRPr="00AF4F81">
              <w:rPr>
                <w:color w:val="000000"/>
                <w:spacing w:val="-6"/>
                <w:sz w:val="22"/>
                <w:szCs w:val="22"/>
              </w:rPr>
              <w:t>Prowadzenie dziennika konserwacji i odnotowywanie każdorazowo</w:t>
            </w:r>
            <w:r w:rsidRPr="00AF4F81">
              <w:rPr>
                <w:color w:val="000000"/>
                <w:spacing w:val="-7"/>
                <w:sz w:val="22"/>
                <w:szCs w:val="22"/>
              </w:rPr>
              <w:t xml:space="preserve"> </w:t>
            </w:r>
            <w:r w:rsidRPr="00AF4F81">
              <w:rPr>
                <w:color w:val="000000"/>
                <w:spacing w:val="-5"/>
                <w:sz w:val="22"/>
                <w:szCs w:val="22"/>
              </w:rPr>
              <w:t xml:space="preserve">przeglądu i czynności konserwacyjnych </w:t>
            </w:r>
          </w:p>
          <w:p w:rsidR="005F47E1" w:rsidRPr="00AF4F81" w:rsidRDefault="005F47E1" w:rsidP="00B953C0">
            <w:pPr>
              <w:rPr>
                <w:color w:val="000000"/>
                <w:sz w:val="22"/>
                <w:szCs w:val="22"/>
              </w:rPr>
            </w:pPr>
            <w:r w:rsidRPr="00AF4F81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2000" w:type="dxa"/>
            <w:shd w:val="clear" w:color="auto" w:fill="auto"/>
          </w:tcPr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rPr>
                <w:color w:val="000000"/>
                <w:sz w:val="22"/>
                <w:szCs w:val="22"/>
              </w:rPr>
            </w:pPr>
            <w:r w:rsidRPr="00AF4F81">
              <w:rPr>
                <w:color w:val="000000"/>
                <w:sz w:val="22"/>
                <w:szCs w:val="22"/>
              </w:rPr>
              <w:t>Na bieżąco wg potrzeb i uzgodnień z kierownikiem obiektu.</w:t>
            </w:r>
          </w:p>
        </w:tc>
      </w:tr>
      <w:tr w:rsidR="005F47E1" w:rsidRPr="00AF4F81" w:rsidTr="00B953C0">
        <w:tc>
          <w:tcPr>
            <w:tcW w:w="617" w:type="dxa"/>
            <w:shd w:val="clear" w:color="auto" w:fill="auto"/>
          </w:tcPr>
          <w:p w:rsidR="005F47E1" w:rsidRPr="00AF4F81" w:rsidRDefault="005F47E1" w:rsidP="00B953C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F81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6647" w:type="dxa"/>
            <w:shd w:val="clear" w:color="auto" w:fill="auto"/>
          </w:tcPr>
          <w:p w:rsidR="005F47E1" w:rsidRPr="00AF4F81" w:rsidRDefault="005F47E1" w:rsidP="00B953C0">
            <w:pPr>
              <w:shd w:val="clear" w:color="auto" w:fill="FFFFFF"/>
              <w:tabs>
                <w:tab w:val="left" w:pos="658"/>
              </w:tabs>
              <w:rPr>
                <w:color w:val="000000"/>
                <w:sz w:val="22"/>
                <w:szCs w:val="22"/>
              </w:rPr>
            </w:pPr>
            <w:r w:rsidRPr="00AF4F81">
              <w:rPr>
                <w:color w:val="000000"/>
                <w:spacing w:val="-2"/>
                <w:sz w:val="22"/>
                <w:szCs w:val="22"/>
              </w:rPr>
              <w:t xml:space="preserve">Sprawdzenie działania  systemów sygnalizacji pożaru, oddymiania, DSO i </w:t>
            </w:r>
            <w:proofErr w:type="spellStart"/>
            <w:r w:rsidRPr="00AF4F81">
              <w:rPr>
                <w:color w:val="000000"/>
                <w:spacing w:val="-2"/>
                <w:sz w:val="22"/>
                <w:szCs w:val="22"/>
              </w:rPr>
              <w:t>Gazex</w:t>
            </w:r>
            <w:proofErr w:type="spellEnd"/>
            <w:r w:rsidRPr="00AF4F81">
              <w:rPr>
                <w:color w:val="000000"/>
                <w:spacing w:val="-2"/>
                <w:sz w:val="22"/>
                <w:szCs w:val="22"/>
              </w:rPr>
              <w:t xml:space="preserve"> w</w:t>
            </w:r>
            <w:r w:rsidR="001509FD">
              <w:rPr>
                <w:color w:val="000000"/>
                <w:spacing w:val="-2"/>
                <w:sz w:val="22"/>
                <w:szCs w:val="22"/>
              </w:rPr>
              <w:t xml:space="preserve"> zakresie zgodnym z zał. 6 do S</w:t>
            </w:r>
            <w:r w:rsidRPr="00AF4F81">
              <w:rPr>
                <w:color w:val="000000"/>
                <w:spacing w:val="-2"/>
                <w:sz w:val="22"/>
                <w:szCs w:val="22"/>
              </w:rPr>
              <w:t>WZ</w:t>
            </w:r>
          </w:p>
        </w:tc>
        <w:tc>
          <w:tcPr>
            <w:tcW w:w="2000" w:type="dxa"/>
            <w:shd w:val="clear" w:color="auto" w:fill="auto"/>
          </w:tcPr>
          <w:p w:rsidR="005F47E1" w:rsidRPr="00AF4F81" w:rsidRDefault="005F47E1" w:rsidP="001509FD">
            <w:pPr>
              <w:shd w:val="clear" w:color="auto" w:fill="FFFFFF"/>
              <w:tabs>
                <w:tab w:val="left" w:pos="658"/>
              </w:tabs>
              <w:jc w:val="center"/>
              <w:rPr>
                <w:color w:val="000000"/>
                <w:sz w:val="22"/>
                <w:szCs w:val="22"/>
              </w:rPr>
            </w:pPr>
            <w:r w:rsidRPr="00AF4F81">
              <w:rPr>
                <w:color w:val="000000"/>
                <w:spacing w:val="-2"/>
                <w:sz w:val="22"/>
                <w:szCs w:val="22"/>
              </w:rPr>
              <w:t>1 raz na miesiąc</w:t>
            </w:r>
          </w:p>
          <w:p w:rsidR="005F47E1" w:rsidRPr="00AF4F81" w:rsidRDefault="005F47E1" w:rsidP="001509FD">
            <w:pPr>
              <w:jc w:val="center"/>
              <w:rPr>
                <w:color w:val="000000"/>
                <w:sz w:val="22"/>
                <w:szCs w:val="22"/>
              </w:rPr>
            </w:pPr>
            <w:r w:rsidRPr="00AF4F81">
              <w:rPr>
                <w:color w:val="000000"/>
                <w:sz w:val="22"/>
                <w:szCs w:val="22"/>
              </w:rPr>
              <w:t>(przegląd miesięczny)</w:t>
            </w:r>
          </w:p>
        </w:tc>
      </w:tr>
      <w:tr w:rsidR="005F47E1" w:rsidRPr="00AF4F81" w:rsidTr="00B953C0">
        <w:tc>
          <w:tcPr>
            <w:tcW w:w="617" w:type="dxa"/>
            <w:shd w:val="clear" w:color="auto" w:fill="auto"/>
          </w:tcPr>
          <w:p w:rsidR="005F47E1" w:rsidRPr="00AF4F81" w:rsidRDefault="005F47E1" w:rsidP="00B953C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F47E1" w:rsidRPr="00AF4F81" w:rsidRDefault="005F47E1" w:rsidP="00B953C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F81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6647" w:type="dxa"/>
            <w:shd w:val="clear" w:color="auto" w:fill="auto"/>
          </w:tcPr>
          <w:p w:rsidR="005F47E1" w:rsidRPr="00AF4F81" w:rsidRDefault="005F47E1" w:rsidP="00B953C0">
            <w:pPr>
              <w:shd w:val="clear" w:color="auto" w:fill="FFFFFF"/>
              <w:tabs>
                <w:tab w:val="left" w:pos="739"/>
                <w:tab w:val="left" w:pos="7910"/>
              </w:tabs>
              <w:spacing w:before="110" w:line="240" w:lineRule="exact"/>
              <w:rPr>
                <w:color w:val="000000"/>
                <w:sz w:val="22"/>
                <w:szCs w:val="22"/>
              </w:rPr>
            </w:pPr>
            <w:r w:rsidRPr="00AF4F81">
              <w:rPr>
                <w:color w:val="000000"/>
                <w:sz w:val="22"/>
                <w:szCs w:val="22"/>
              </w:rPr>
              <w:t xml:space="preserve">Sprawdzenie </w:t>
            </w:r>
            <w:r w:rsidRPr="00AF4F81">
              <w:rPr>
                <w:sz w:val="22"/>
                <w:szCs w:val="22"/>
              </w:rPr>
              <w:t>współd</w:t>
            </w:r>
            <w:r w:rsidRPr="00AF4F81">
              <w:rPr>
                <w:color w:val="000000"/>
                <w:sz w:val="22"/>
                <w:szCs w:val="22"/>
              </w:rPr>
              <w:t xml:space="preserve">ziałania systemu SSP z systemami: DSO, oddymiania, </w:t>
            </w:r>
            <w:proofErr w:type="spellStart"/>
            <w:r w:rsidRPr="00AF4F81">
              <w:rPr>
                <w:color w:val="000000"/>
                <w:sz w:val="22"/>
                <w:szCs w:val="22"/>
              </w:rPr>
              <w:t>Gazex</w:t>
            </w:r>
            <w:proofErr w:type="spellEnd"/>
            <w:r w:rsidRPr="00AF4F81">
              <w:rPr>
                <w:color w:val="000000"/>
                <w:sz w:val="22"/>
                <w:szCs w:val="22"/>
              </w:rPr>
              <w:t>, wentylacji mechanicznej, kontroli dostępu, dźwigów, BMS w zak</w:t>
            </w:r>
            <w:r w:rsidR="001509FD">
              <w:rPr>
                <w:color w:val="000000"/>
                <w:sz w:val="22"/>
                <w:szCs w:val="22"/>
              </w:rPr>
              <w:t>resie opisanym w zał. nr 6 do S</w:t>
            </w:r>
            <w:r w:rsidRPr="00AF4F81">
              <w:rPr>
                <w:color w:val="000000"/>
                <w:sz w:val="22"/>
                <w:szCs w:val="22"/>
              </w:rPr>
              <w:t>WZ</w:t>
            </w:r>
          </w:p>
        </w:tc>
        <w:tc>
          <w:tcPr>
            <w:tcW w:w="2000" w:type="dxa"/>
            <w:shd w:val="clear" w:color="auto" w:fill="auto"/>
          </w:tcPr>
          <w:p w:rsidR="005F47E1" w:rsidRPr="00AF4F81" w:rsidRDefault="005F47E1" w:rsidP="001509FD">
            <w:pPr>
              <w:shd w:val="clear" w:color="auto" w:fill="FFFFFF"/>
              <w:tabs>
                <w:tab w:val="left" w:pos="658"/>
              </w:tabs>
              <w:jc w:val="center"/>
              <w:rPr>
                <w:color w:val="000000"/>
                <w:sz w:val="22"/>
                <w:szCs w:val="22"/>
              </w:rPr>
            </w:pPr>
            <w:r w:rsidRPr="00AF4F81">
              <w:rPr>
                <w:color w:val="000000"/>
                <w:spacing w:val="-2"/>
                <w:sz w:val="22"/>
                <w:szCs w:val="22"/>
              </w:rPr>
              <w:t>1 raz na pół roku</w:t>
            </w:r>
          </w:p>
          <w:p w:rsidR="005F47E1" w:rsidRPr="00AF4F81" w:rsidRDefault="005F47E1" w:rsidP="001509FD">
            <w:pPr>
              <w:jc w:val="center"/>
              <w:rPr>
                <w:color w:val="000000"/>
                <w:sz w:val="22"/>
                <w:szCs w:val="22"/>
              </w:rPr>
            </w:pPr>
            <w:r w:rsidRPr="00AF4F81">
              <w:rPr>
                <w:color w:val="000000"/>
                <w:sz w:val="22"/>
                <w:szCs w:val="22"/>
              </w:rPr>
              <w:t>(przegląd półroczny)</w:t>
            </w:r>
          </w:p>
        </w:tc>
      </w:tr>
      <w:tr w:rsidR="005F47E1" w:rsidRPr="00AF4F81" w:rsidTr="00B953C0">
        <w:tc>
          <w:tcPr>
            <w:tcW w:w="617" w:type="dxa"/>
            <w:shd w:val="clear" w:color="auto" w:fill="auto"/>
          </w:tcPr>
          <w:p w:rsidR="005F47E1" w:rsidRPr="00AF4F81" w:rsidRDefault="005F47E1" w:rsidP="00B953C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F81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6647" w:type="dxa"/>
            <w:shd w:val="clear" w:color="auto" w:fill="auto"/>
          </w:tcPr>
          <w:p w:rsidR="005F47E1" w:rsidRPr="00AF4F81" w:rsidRDefault="005F47E1" w:rsidP="00B953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Test centrali i aktualizacja oprogramowania, s</w:t>
            </w:r>
            <w:r w:rsidRPr="00AF4F81">
              <w:rPr>
                <w:color w:val="000000"/>
                <w:sz w:val="22"/>
                <w:szCs w:val="22"/>
              </w:rPr>
              <w:t>prawdzenie skutecznośc</w:t>
            </w:r>
            <w:r w:rsidR="001509FD">
              <w:rPr>
                <w:color w:val="000000"/>
                <w:sz w:val="22"/>
                <w:szCs w:val="22"/>
              </w:rPr>
              <w:t>i ochrony przeciwporażeniowej (</w:t>
            </w:r>
            <w:r w:rsidRPr="00AF4F81">
              <w:rPr>
                <w:color w:val="000000"/>
                <w:sz w:val="22"/>
                <w:szCs w:val="22"/>
              </w:rPr>
              <w:t>badanie przekaźników, wył. różnicowo-prądowych oraz oporności pętli zwarcia) rezystencji izolacji, ciągłości żył przewodów ochronnych instalacji.</w:t>
            </w:r>
          </w:p>
        </w:tc>
        <w:tc>
          <w:tcPr>
            <w:tcW w:w="2000" w:type="dxa"/>
            <w:shd w:val="clear" w:color="auto" w:fill="auto"/>
          </w:tcPr>
          <w:p w:rsidR="005F47E1" w:rsidRPr="00AF4F81" w:rsidRDefault="005F47E1" w:rsidP="001509FD">
            <w:pPr>
              <w:shd w:val="clear" w:color="auto" w:fill="FFFFFF"/>
              <w:tabs>
                <w:tab w:val="left" w:pos="658"/>
              </w:tabs>
              <w:jc w:val="center"/>
              <w:rPr>
                <w:color w:val="000000"/>
                <w:sz w:val="22"/>
                <w:szCs w:val="22"/>
              </w:rPr>
            </w:pPr>
            <w:r w:rsidRPr="00AF4F81">
              <w:rPr>
                <w:color w:val="000000"/>
                <w:spacing w:val="-2"/>
                <w:sz w:val="22"/>
                <w:szCs w:val="22"/>
              </w:rPr>
              <w:t>1 raz na rok</w:t>
            </w:r>
          </w:p>
          <w:p w:rsidR="005F47E1" w:rsidRPr="00AF4F81" w:rsidRDefault="005F47E1" w:rsidP="001509FD">
            <w:pPr>
              <w:jc w:val="center"/>
              <w:rPr>
                <w:color w:val="000000"/>
                <w:sz w:val="22"/>
                <w:szCs w:val="22"/>
              </w:rPr>
            </w:pPr>
            <w:r w:rsidRPr="00AF4F81">
              <w:rPr>
                <w:color w:val="000000"/>
                <w:sz w:val="22"/>
                <w:szCs w:val="22"/>
              </w:rPr>
              <w:t>(przegląd roczny)</w:t>
            </w:r>
          </w:p>
        </w:tc>
      </w:tr>
    </w:tbl>
    <w:p w:rsidR="005F47E1" w:rsidRPr="00AF4F81" w:rsidRDefault="005F47E1" w:rsidP="005F47E1"/>
    <w:p w:rsidR="005F47E1" w:rsidRPr="00AF4F81" w:rsidRDefault="005F47E1" w:rsidP="005F47E1"/>
    <w:p w:rsidR="005F47E1" w:rsidRPr="00AF4F81" w:rsidRDefault="00DC49EF" w:rsidP="005F47E1">
      <w:pPr>
        <w:rPr>
          <w:b/>
        </w:rPr>
      </w:pPr>
      <w:r>
        <w:rPr>
          <w:b/>
        </w:rPr>
        <w:t>PODPIS</w:t>
      </w:r>
    </w:p>
    <w:p w:rsidR="005F47E1" w:rsidRPr="00AF4F81" w:rsidRDefault="005F47E1" w:rsidP="005F47E1">
      <w:pPr>
        <w:rPr>
          <w:b/>
        </w:rPr>
      </w:pPr>
    </w:p>
    <w:p w:rsidR="005F47E1" w:rsidRPr="00AF4F81" w:rsidRDefault="005F47E1" w:rsidP="00CE1276">
      <w:pPr>
        <w:jc w:val="right"/>
        <w:rPr>
          <w:b/>
        </w:rPr>
      </w:pPr>
      <w:bookmarkStart w:id="0" w:name="_GoBack"/>
      <w:r w:rsidRPr="00AF4F81">
        <w:rPr>
          <w:b/>
        </w:rPr>
        <w:t>.....................................................</w:t>
      </w:r>
    </w:p>
    <w:p w:rsidR="005F47E1" w:rsidRPr="00AF4F81" w:rsidRDefault="005F47E1" w:rsidP="00CE1276">
      <w:pPr>
        <w:jc w:val="right"/>
        <w:rPr>
          <w:sz w:val="16"/>
          <w:szCs w:val="16"/>
        </w:rPr>
      </w:pPr>
      <w:r w:rsidRPr="00AF4F81">
        <w:rPr>
          <w:b/>
          <w:sz w:val="16"/>
          <w:szCs w:val="16"/>
        </w:rPr>
        <w:t xml:space="preserve">(miejscowość, data, </w:t>
      </w:r>
      <w:r w:rsidR="00DC49EF">
        <w:rPr>
          <w:b/>
          <w:sz w:val="16"/>
          <w:szCs w:val="16"/>
        </w:rPr>
        <w:t>p</w:t>
      </w:r>
      <w:r w:rsidR="00DC49EF">
        <w:rPr>
          <w:sz w:val="16"/>
          <w:szCs w:val="16"/>
        </w:rPr>
        <w:t>odpis)</w:t>
      </w:r>
    </w:p>
    <w:p w:rsidR="005F47E1" w:rsidRDefault="005F47E1" w:rsidP="00CE1276">
      <w:pPr>
        <w:jc w:val="right"/>
      </w:pPr>
    </w:p>
    <w:bookmarkEnd w:id="0"/>
    <w:p w:rsidR="005F47E1" w:rsidRDefault="005F47E1" w:rsidP="005F47E1">
      <w:pPr>
        <w:rPr>
          <w:color w:val="000000"/>
          <w:sz w:val="12"/>
          <w:szCs w:val="12"/>
        </w:rPr>
      </w:pPr>
    </w:p>
    <w:p w:rsidR="005F47E1" w:rsidRDefault="005F47E1" w:rsidP="005F47E1">
      <w:pPr>
        <w:rPr>
          <w:color w:val="000000"/>
          <w:sz w:val="12"/>
          <w:szCs w:val="12"/>
        </w:rPr>
      </w:pPr>
    </w:p>
    <w:p w:rsidR="005F47E1" w:rsidRDefault="005F47E1" w:rsidP="005F47E1">
      <w:pPr>
        <w:rPr>
          <w:color w:val="000000"/>
          <w:sz w:val="12"/>
          <w:szCs w:val="12"/>
        </w:rPr>
      </w:pPr>
    </w:p>
    <w:sectPr w:rsidR="005F4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7E1"/>
    <w:rsid w:val="00005E8A"/>
    <w:rsid w:val="000810DF"/>
    <w:rsid w:val="001509FD"/>
    <w:rsid w:val="002258FB"/>
    <w:rsid w:val="003965DA"/>
    <w:rsid w:val="005F47E1"/>
    <w:rsid w:val="00802F42"/>
    <w:rsid w:val="0091179B"/>
    <w:rsid w:val="00BE7CDE"/>
    <w:rsid w:val="00CE1276"/>
    <w:rsid w:val="00D91C2F"/>
    <w:rsid w:val="00DC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9B12E"/>
  <w15:docId w15:val="{1EDD13F9-6A2D-4885-8EEB-5568CBBF1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4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Wiśniewska</dc:creator>
  <cp:lastModifiedBy>Sylwia Szczepanik</cp:lastModifiedBy>
  <cp:revision>7</cp:revision>
  <cp:lastPrinted>2020-02-12T10:56:00Z</cp:lastPrinted>
  <dcterms:created xsi:type="dcterms:W3CDTF">2021-03-03T14:31:00Z</dcterms:created>
  <dcterms:modified xsi:type="dcterms:W3CDTF">2021-03-10T08:45:00Z</dcterms:modified>
</cp:coreProperties>
</file>