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DCF7D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639F1609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73635A7C" w14:textId="0C1B6A01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12BE68A8" w14:textId="2E4C60F5" w:rsidR="002A58D8" w:rsidRDefault="002A58D8" w:rsidP="002A58D8">
      <w:pPr>
        <w:spacing w:after="0"/>
        <w:ind w:left="0" w:right="0" w:firstLine="0"/>
        <w:jc w:val="left"/>
        <w:rPr>
          <w:color w:val="auto"/>
          <w:sz w:val="16"/>
          <w:szCs w:val="16"/>
        </w:rPr>
      </w:pPr>
      <w:r w:rsidRPr="00D3249C">
        <w:rPr>
          <w:rFonts w:eastAsia="Calibri"/>
          <w:bCs/>
          <w:sz w:val="18"/>
        </w:rPr>
        <w:t xml:space="preserve">Załącznik nr 1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24198F">
        <w:rPr>
          <w:rFonts w:eastAsia="Calibri"/>
          <w:bCs/>
          <w:sz w:val="18"/>
        </w:rPr>
        <w:t>5</w:t>
      </w:r>
      <w:r w:rsidRPr="006E2256">
        <w:rPr>
          <w:rFonts w:eastAsia="Calibri"/>
          <w:bCs/>
          <w:sz w:val="18"/>
        </w:rPr>
        <w:t>/FENG-</w:t>
      </w:r>
      <w:r w:rsidR="001073DC">
        <w:rPr>
          <w:rFonts w:eastAsia="Calibri"/>
          <w:bCs/>
          <w:sz w:val="18"/>
        </w:rPr>
        <w:t>H</w:t>
      </w:r>
      <w:r w:rsidRPr="006E2256">
        <w:rPr>
          <w:rFonts w:eastAsia="Calibri"/>
          <w:bCs/>
          <w:sz w:val="18"/>
        </w:rPr>
        <w:t>AN/SGGW/</w:t>
      </w:r>
      <w:r>
        <w:rPr>
          <w:rFonts w:eastAsia="Calibri"/>
          <w:bCs/>
          <w:sz w:val="18"/>
        </w:rPr>
        <w:t>2026</w:t>
      </w:r>
    </w:p>
    <w:p w14:paraId="3262F621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3EC0140F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676A79E6" w14:textId="19892E40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>Załącznik nr 4</w:t>
      </w:r>
    </w:p>
    <w:p w14:paraId="7AD35500" w14:textId="51E2AB36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 xml:space="preserve"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</w:t>
      </w:r>
      <w:r w:rsidR="008A0504" w:rsidRPr="00270BC9">
        <w:rPr>
          <w:color w:val="auto"/>
          <w:sz w:val="16"/>
          <w:szCs w:val="16"/>
        </w:rPr>
        <w:t>170 000</w:t>
      </w:r>
      <w:r w:rsidRPr="00270BC9">
        <w:rPr>
          <w:color w:val="auto"/>
          <w:sz w:val="16"/>
          <w:szCs w:val="16"/>
        </w:rPr>
        <w:t xml:space="preserve"> PLN i jest kwotą mniejsza od wartości określonej zgodnie z art. 3 ust 2 ustawy Prawo zamówień publicznych</w:t>
      </w:r>
    </w:p>
    <w:p w14:paraId="7C12C9A0" w14:textId="77777777" w:rsidR="008312E6" w:rsidRPr="00270BC9" w:rsidRDefault="008312E6" w:rsidP="002A58D8">
      <w:pPr>
        <w:tabs>
          <w:tab w:val="left" w:pos="3969"/>
        </w:tabs>
        <w:spacing w:after="0" w:line="259" w:lineRule="auto"/>
        <w:ind w:left="3686" w:right="0" w:hanging="2127"/>
        <w:jc w:val="right"/>
        <w:rPr>
          <w:color w:val="auto"/>
        </w:rPr>
      </w:pP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7DD5173C" w14:textId="24E6477C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 w:rsidRPr="00270BC9">
        <w:rPr>
          <w:color w:val="auto"/>
        </w:rPr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kulturalnej, których wartość jest równa lub przekracza netto 1</w:t>
      </w:r>
      <w:r w:rsidR="006260D2" w:rsidRPr="00270BC9">
        <w:rPr>
          <w:color w:val="auto"/>
        </w:rPr>
        <w:t>7</w:t>
      </w:r>
      <w:r w:rsidRPr="00270BC9">
        <w:rPr>
          <w:color w:val="auto"/>
        </w:rPr>
        <w:t>0</w:t>
      </w:r>
      <w:r w:rsidR="00D07487" w:rsidRPr="00270BC9">
        <w:rPr>
          <w:color w:val="auto"/>
        </w:rPr>
        <w:t xml:space="preserve"> </w:t>
      </w:r>
      <w:r w:rsidRPr="00270BC9">
        <w:rPr>
          <w:color w:val="auto"/>
        </w:rPr>
        <w:t>000 PLN i jest kwotą mniejszą od wartości określonej zgodnie z art. 3 ust 2, ustawy Prawo zamówień publicznych, a dotyczącego:</w:t>
      </w:r>
      <w:r w:rsidR="002A58D8">
        <w:rPr>
          <w:color w:val="auto"/>
        </w:rPr>
        <w:t xml:space="preserve"> </w:t>
      </w:r>
      <w:r w:rsidR="007E4841" w:rsidRPr="007E4841">
        <w:rPr>
          <w:b/>
          <w:bCs/>
        </w:rPr>
        <w:t>Materiały  zużywalne do hodowli komórkowej: końcówki do pipet (tipsy) o różnej pojemności typu BRAND</w:t>
      </w:r>
      <w:r w:rsidR="00C43F0F">
        <w:rPr>
          <w:b/>
          <w:bCs/>
        </w:rPr>
        <w:t xml:space="preserve"> </w:t>
      </w: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63CB8719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</w:t>
      </w:r>
      <w:r w:rsidR="002A58D8">
        <w:t>60</w:t>
      </w:r>
      <w:r>
        <w:t xml:space="preserve"> dni. </w:t>
      </w:r>
    </w:p>
    <w:p w14:paraId="7424574A" w14:textId="39B1C164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7354F1E4" w14:textId="77777777" w:rsidR="002A58D8" w:rsidRDefault="002A58D8" w:rsidP="002A58D8">
      <w:pPr>
        <w:tabs>
          <w:tab w:val="left" w:pos="3969"/>
        </w:tabs>
        <w:spacing w:before="240" w:after="0" w:line="259" w:lineRule="auto"/>
        <w:ind w:left="0" w:right="0" w:firstLine="0"/>
      </w:pPr>
    </w:p>
    <w:p w14:paraId="3E2F8024" w14:textId="77777777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t>............................................................</w:t>
      </w:r>
    </w:p>
    <w:p w14:paraId="06B698B3" w14:textId="1700D713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1647BF95" w14:textId="598D7C23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23E02FB8" w14:textId="6A9379FC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7F42A51A" w14:textId="77777777" w:rsidR="00C43F0F" w:rsidRDefault="00C43F0F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66357C99" w14:textId="4B5B0E5B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</w:p>
    <w:p w14:paraId="2CF9F2AB" w14:textId="77777777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1C7560F2" w14:textId="0079BA73" w:rsidR="00C43F0F" w:rsidRDefault="007E4841" w:rsidP="002A58D8">
      <w:pPr>
        <w:tabs>
          <w:tab w:val="left" w:pos="3969"/>
        </w:tabs>
        <w:spacing w:after="0" w:line="259" w:lineRule="auto"/>
        <w:ind w:left="0" w:right="0" w:firstLine="0"/>
        <w:rPr>
          <w:rFonts w:ascii="Calibri" w:eastAsia="Calibri" w:hAnsi="Calibri" w:cs="Calibri"/>
          <w:b/>
          <w:bCs/>
        </w:rPr>
      </w:pPr>
      <w:r w:rsidRPr="007E4841">
        <w:rPr>
          <w:rFonts w:ascii="Calibri" w:eastAsia="Calibri" w:hAnsi="Calibri" w:cs="Calibri"/>
          <w:b/>
          <w:bCs/>
        </w:rPr>
        <w:t>Materiały  zużywalne do hodowli komórkowej: końcówki do pipet (tipsy) o różnej pojemności typu BRAND</w:t>
      </w:r>
    </w:p>
    <w:p w14:paraId="6BDF5190" w14:textId="77777777" w:rsidR="007E4841" w:rsidRDefault="007E4841" w:rsidP="002A58D8">
      <w:pPr>
        <w:tabs>
          <w:tab w:val="left" w:pos="3969"/>
        </w:tabs>
        <w:spacing w:after="0" w:line="259" w:lineRule="auto"/>
        <w:ind w:left="0" w:right="0" w:firstLine="0"/>
      </w:pPr>
    </w:p>
    <w:tbl>
      <w:tblPr>
        <w:tblStyle w:val="Tabela-Siatka1"/>
        <w:tblW w:w="10776" w:type="dxa"/>
        <w:tblInd w:w="-434" w:type="dxa"/>
        <w:tblLayout w:type="fixed"/>
        <w:tblLook w:val="06A0" w:firstRow="1" w:lastRow="0" w:firstColumn="1" w:lastColumn="0" w:noHBand="1" w:noVBand="1"/>
      </w:tblPr>
      <w:tblGrid>
        <w:gridCol w:w="568"/>
        <w:gridCol w:w="4238"/>
        <w:gridCol w:w="1412"/>
        <w:gridCol w:w="847"/>
        <w:gridCol w:w="1270"/>
        <w:gridCol w:w="989"/>
        <w:gridCol w:w="564"/>
        <w:gridCol w:w="888"/>
      </w:tblGrid>
      <w:tr w:rsidR="002A58D8" w:rsidRPr="002A58D8" w14:paraId="30D7091C" w14:textId="77777777" w:rsidTr="002A58D8">
        <w:trPr>
          <w:trHeight w:val="453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E0F7E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L.P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53A86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Przedmiot zamówienia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31A4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Numer Katalogowy producenta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4938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 xml:space="preserve">Ilość 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B70D7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Cena jednostkowa netto w zł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4ABB2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netto w zł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B790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VAT %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DA45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brutto w zł</w:t>
            </w:r>
          </w:p>
        </w:tc>
      </w:tr>
      <w:tr w:rsidR="00680DDD" w:rsidRPr="002A58D8" w14:paraId="377D447A" w14:textId="77777777" w:rsidTr="002A58D8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5322E" w14:textId="77777777" w:rsidR="00680DDD" w:rsidRPr="002A58D8" w:rsidRDefault="00680DDD" w:rsidP="00680DDD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1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C86C7" w14:textId="77777777" w:rsidR="00680DDD" w:rsidRDefault="00680DDD" w:rsidP="00680DDD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C27DE6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BRAND® pipette tips, racked, TipBox, 2–200 µl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>, o następujących cechach:</w:t>
            </w:r>
          </w:p>
          <w:p w14:paraId="778B5ED9" w14:textId="77777777" w:rsidR="00680DDD" w:rsidRDefault="00680DDD" w:rsidP="00680DDD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  <w:p w14:paraId="38C2B3E0" w14:textId="77777777" w:rsidR="00680DDD" w:rsidRPr="00C27DE6" w:rsidRDefault="00680DDD" w:rsidP="00680DDD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  <w:r w:rsidRPr="00C27DE6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  </w:t>
            </w:r>
            <w:r w:rsidRPr="00C27DE6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Zakres objętości: 2–200 µl</w:t>
            </w:r>
            <w:r w:rsidRPr="00C27DE6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, maksymalna objętość 200 µl. </w:t>
            </w:r>
          </w:p>
          <w:p w14:paraId="207B7AC2" w14:textId="77777777" w:rsidR="00680DDD" w:rsidRPr="00C27DE6" w:rsidRDefault="00680DDD" w:rsidP="00680DDD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  <w:r w:rsidRPr="00C27DE6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  </w:t>
            </w:r>
            <w:r w:rsidRPr="00C27DE6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Wykonane z przezroczystego polipropylenu</w:t>
            </w:r>
            <w:r w:rsidRPr="00C27DE6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, zapewniającego wysoką jakość i odporność chemiczną. </w:t>
            </w:r>
          </w:p>
          <w:p w14:paraId="3C212AE9" w14:textId="77777777" w:rsidR="00680DDD" w:rsidRPr="00C27DE6" w:rsidRDefault="00680DDD" w:rsidP="00680DDD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  <w:r w:rsidRPr="00C27DE6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  </w:t>
            </w:r>
            <w:r w:rsidRPr="00C27DE6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Niesteralne</w:t>
            </w:r>
            <w:r w:rsidRPr="00C27DE6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, przeznaczone do standardowych aplikacji laboratoryjnych.</w:t>
            </w:r>
          </w:p>
          <w:p w14:paraId="5F77FC97" w14:textId="77777777" w:rsidR="00680DDD" w:rsidRPr="00C27DE6" w:rsidRDefault="00680DDD" w:rsidP="00680DDD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  <w:r w:rsidRPr="00C27DE6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  </w:t>
            </w:r>
            <w:r w:rsidRPr="00C27DE6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BIO</w:t>
            </w:r>
            <w:r w:rsidRPr="00C27DE6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noBreakHyphen/>
              <w:t>CERT®: wolne od DNazy, RNazy i endotoksyn</w:t>
            </w:r>
            <w:r w:rsidRPr="00C27DE6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, odpowiednie do zastosowań wymagających wysokiej czystości. </w:t>
            </w:r>
          </w:p>
          <w:p w14:paraId="192225CB" w14:textId="77777777" w:rsidR="00680DDD" w:rsidRPr="00C27DE6" w:rsidRDefault="00680DDD" w:rsidP="00680DDD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  <w:r w:rsidRPr="00C27DE6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  </w:t>
            </w:r>
            <w:r w:rsidRPr="00C27DE6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Pakowanie: 480 szt. (5 pudełek po 96 w TipBoxie)</w:t>
            </w:r>
            <w:r w:rsidRPr="00C27DE6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, kompatybilne z wieloma standardowymi mikropipetami.</w:t>
            </w:r>
          </w:p>
          <w:p w14:paraId="2D422458" w14:textId="5D037F45" w:rsidR="00680DDD" w:rsidRPr="002A58D8" w:rsidRDefault="00680DDD" w:rsidP="00680DDD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90049" w14:textId="4E1096AA" w:rsidR="00680DDD" w:rsidRPr="002A58D8" w:rsidRDefault="00680DDD" w:rsidP="00680DDD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r w:rsidRPr="00C27DE6">
              <w:rPr>
                <w:rFonts w:ascii="Arial" w:eastAsia="Arial" w:hAnsi="Arial" w:cs="Arial"/>
                <w:color w:val="222222"/>
                <w:sz w:val="16"/>
                <w:szCs w:val="16"/>
              </w:rPr>
              <w:t>Z740106</w:t>
            </w:r>
            <w:r>
              <w:rPr>
                <w:rFonts w:ascii="Arial" w:eastAsia="Arial" w:hAnsi="Arial" w:cs="Arial"/>
                <w:color w:val="222222"/>
                <w:sz w:val="16"/>
                <w:szCs w:val="16"/>
              </w:rPr>
              <w:t xml:space="preserve"> </w:t>
            </w:r>
            <w:r w:rsidRPr="004F0277">
              <w:rPr>
                <w:rFonts w:ascii="Arial" w:eastAsia="Arial" w:hAnsi="Arial" w:cs="Arial"/>
                <w:color w:val="222222"/>
                <w:sz w:val="16"/>
                <w:szCs w:val="16"/>
              </w:rPr>
              <w:t>lub równoważny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CD2D4" w14:textId="751EE707" w:rsidR="00680DDD" w:rsidRPr="002A58D8" w:rsidRDefault="00680DDD" w:rsidP="00680DDD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auto"/>
                <w:sz w:val="20"/>
                <w:szCs w:val="20"/>
              </w:rPr>
              <w:t>5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0CE7B" w14:textId="77777777" w:rsidR="00680DDD" w:rsidRPr="002A58D8" w:rsidRDefault="00680DDD" w:rsidP="00680DDD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E18C0" w14:textId="77777777" w:rsidR="00680DDD" w:rsidRPr="002A58D8" w:rsidRDefault="00680DDD" w:rsidP="00680DDD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87650" w14:textId="77777777" w:rsidR="00680DDD" w:rsidRPr="002A58D8" w:rsidRDefault="00680DDD" w:rsidP="00680DDD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F9894" w14:textId="77777777" w:rsidR="00680DDD" w:rsidRPr="002A58D8" w:rsidRDefault="00680DDD" w:rsidP="00680DDD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65056A" w:rsidRPr="002A58D8" w14:paraId="3CEC331D" w14:textId="77777777" w:rsidTr="002A58D8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77CFE" w14:textId="72660A9C" w:rsidR="0065056A" w:rsidRPr="002A58D8" w:rsidRDefault="0065056A" w:rsidP="0065056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2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C205F" w14:textId="77777777" w:rsidR="0065056A" w:rsidRDefault="0065056A" w:rsidP="0065056A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C27DE6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BRAND® pipette tips, TipBox, 50–1000 µl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>, o następujących cechach:</w:t>
            </w:r>
          </w:p>
          <w:p w14:paraId="79A2AE4B" w14:textId="77777777" w:rsidR="0065056A" w:rsidRDefault="0065056A" w:rsidP="0065056A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  <w:p w14:paraId="71056A44" w14:textId="77777777" w:rsidR="0065056A" w:rsidRPr="00C27DE6" w:rsidRDefault="0065056A" w:rsidP="0065056A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 w:rsidRPr="00C27DE6">
              <w:rPr>
                <w:rFonts w:ascii="Arial" w:eastAsia="Arial" w:hAnsi="Arial" w:cs="Arial"/>
                <w:sz w:val="18"/>
                <w:szCs w:val="18"/>
              </w:rPr>
              <w:t xml:space="preserve">  </w:t>
            </w:r>
            <w:r w:rsidRPr="00C27DE6">
              <w:rPr>
                <w:rFonts w:ascii="Arial" w:eastAsia="Arial" w:hAnsi="Arial" w:cs="Arial"/>
                <w:b/>
                <w:bCs/>
                <w:sz w:val="18"/>
                <w:szCs w:val="18"/>
              </w:rPr>
              <w:t>Zakres objętości: 50–1000 µl</w:t>
            </w:r>
            <w:r w:rsidRPr="00C27DE6">
              <w:rPr>
                <w:rFonts w:ascii="Arial" w:eastAsia="Arial" w:hAnsi="Arial" w:cs="Arial"/>
                <w:sz w:val="18"/>
                <w:szCs w:val="18"/>
              </w:rPr>
              <w:t xml:space="preserve">, kompatybilne z większością standardowych mikropipet. </w:t>
            </w:r>
          </w:p>
          <w:p w14:paraId="77CAB467" w14:textId="77777777" w:rsidR="0065056A" w:rsidRPr="00C27DE6" w:rsidRDefault="0065056A" w:rsidP="0065056A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 w:rsidRPr="00C27DE6">
              <w:rPr>
                <w:rFonts w:ascii="Arial" w:eastAsia="Arial" w:hAnsi="Arial" w:cs="Arial"/>
                <w:sz w:val="18"/>
                <w:szCs w:val="18"/>
              </w:rPr>
              <w:t xml:space="preserve">  </w:t>
            </w:r>
            <w:r w:rsidRPr="00C27DE6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Sterylne, poddane autoklawowaniu</w:t>
            </w:r>
            <w:r w:rsidRPr="00C27DE6">
              <w:rPr>
                <w:rFonts w:ascii="Arial" w:eastAsia="Arial" w:hAnsi="Arial" w:cs="Arial"/>
                <w:sz w:val="18"/>
                <w:szCs w:val="18"/>
              </w:rPr>
              <w:t xml:space="preserve">, spełniające wymagania pracy w warunkach aseptycznych. </w:t>
            </w:r>
          </w:p>
          <w:p w14:paraId="3677BD71" w14:textId="77777777" w:rsidR="0065056A" w:rsidRPr="00C27DE6" w:rsidRDefault="0065056A" w:rsidP="0065056A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 w:rsidRPr="00C27DE6">
              <w:rPr>
                <w:rFonts w:ascii="Arial" w:eastAsia="Arial" w:hAnsi="Arial" w:cs="Arial"/>
                <w:sz w:val="18"/>
                <w:szCs w:val="18"/>
              </w:rPr>
              <w:t xml:space="preserve">  </w:t>
            </w:r>
            <w:r w:rsidRPr="00C27DE6">
              <w:rPr>
                <w:rFonts w:ascii="Arial" w:eastAsia="Arial" w:hAnsi="Arial" w:cs="Arial"/>
                <w:b/>
                <w:bCs/>
                <w:sz w:val="18"/>
                <w:szCs w:val="18"/>
              </w:rPr>
              <w:t>BIO</w:t>
            </w:r>
            <w:r w:rsidRPr="00C27DE6">
              <w:rPr>
                <w:rFonts w:ascii="Arial" w:eastAsia="Arial" w:hAnsi="Arial" w:cs="Arial"/>
                <w:b/>
                <w:bCs/>
                <w:sz w:val="18"/>
                <w:szCs w:val="18"/>
              </w:rPr>
              <w:noBreakHyphen/>
              <w:t>CERT®: wolne od DNazy, RNazy i endotoksyn</w:t>
            </w:r>
            <w:r w:rsidRPr="00C27DE6">
              <w:rPr>
                <w:rFonts w:ascii="Arial" w:eastAsia="Arial" w:hAnsi="Arial" w:cs="Arial"/>
                <w:sz w:val="18"/>
                <w:szCs w:val="18"/>
              </w:rPr>
              <w:t xml:space="preserve">, certyfikowane do zastosowań w biologii molekularnej i kulturach komórkowych. </w:t>
            </w:r>
          </w:p>
          <w:p w14:paraId="2AAB72CA" w14:textId="77777777" w:rsidR="0065056A" w:rsidRPr="00C27DE6" w:rsidRDefault="0065056A" w:rsidP="0065056A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 w:rsidRPr="00C27DE6">
              <w:rPr>
                <w:rFonts w:ascii="Arial" w:eastAsia="Arial" w:hAnsi="Arial" w:cs="Arial"/>
                <w:sz w:val="18"/>
                <w:szCs w:val="18"/>
              </w:rPr>
              <w:t xml:space="preserve">  </w:t>
            </w:r>
            <w:r w:rsidRPr="00C27DE6">
              <w:rPr>
                <w:rFonts w:ascii="Arial" w:eastAsia="Arial" w:hAnsi="Arial" w:cs="Arial"/>
                <w:b/>
                <w:bCs/>
                <w:sz w:val="18"/>
                <w:szCs w:val="18"/>
              </w:rPr>
              <w:t>Materiał: przezroczysty polipropylen</w:t>
            </w:r>
            <w:r w:rsidRPr="00C27DE6">
              <w:rPr>
                <w:rFonts w:ascii="Arial" w:eastAsia="Arial" w:hAnsi="Arial" w:cs="Arial"/>
                <w:sz w:val="18"/>
                <w:szCs w:val="18"/>
              </w:rPr>
              <w:t>, zapewniający wysoką jakość i powtarzalność dozowania.</w:t>
            </w:r>
          </w:p>
          <w:p w14:paraId="0E5F87F4" w14:textId="77777777" w:rsidR="0065056A" w:rsidRPr="00C27DE6" w:rsidRDefault="0065056A" w:rsidP="0065056A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 w:rsidRPr="00C27DE6">
              <w:rPr>
                <w:rFonts w:ascii="Arial" w:eastAsia="Arial" w:hAnsi="Arial" w:cs="Arial"/>
                <w:sz w:val="18"/>
                <w:szCs w:val="18"/>
              </w:rPr>
              <w:t xml:space="preserve">  </w:t>
            </w:r>
            <w:r w:rsidRPr="00C27DE6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Pakowanie: 960 szt. (10 pudełek po 96 tipsów) w formatowym TipBox</w:t>
            </w:r>
            <w:r w:rsidRPr="00C27DE6">
              <w:rPr>
                <w:rFonts w:ascii="Arial" w:eastAsia="Arial" w:hAnsi="Arial" w:cs="Arial"/>
                <w:sz w:val="18"/>
                <w:szCs w:val="18"/>
              </w:rPr>
              <w:t>, umożliwiające wygodne i higieniczne dozowanie.</w:t>
            </w:r>
          </w:p>
          <w:p w14:paraId="6EE2E40D" w14:textId="77777777" w:rsidR="0065056A" w:rsidRPr="002A58D8" w:rsidRDefault="0065056A" w:rsidP="0065056A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53C761" w14:textId="3CBCE2BE" w:rsidR="0065056A" w:rsidRPr="002A58D8" w:rsidRDefault="0065056A" w:rsidP="0065056A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r w:rsidRPr="00C27DE6">
              <w:rPr>
                <w:rFonts w:ascii="Arial" w:eastAsia="Arial" w:hAnsi="Arial" w:cs="Arial"/>
                <w:color w:val="222222"/>
                <w:sz w:val="16"/>
                <w:szCs w:val="16"/>
              </w:rPr>
              <w:t xml:space="preserve">Z740107 </w:t>
            </w:r>
            <w:r w:rsidRPr="004F0277">
              <w:rPr>
                <w:rFonts w:ascii="Arial" w:eastAsia="Arial" w:hAnsi="Arial" w:cs="Arial"/>
                <w:color w:val="222222"/>
                <w:sz w:val="16"/>
                <w:szCs w:val="16"/>
              </w:rPr>
              <w:t>lub równoważny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48311" w14:textId="076B7573" w:rsidR="0065056A" w:rsidRPr="002A58D8" w:rsidRDefault="0065056A" w:rsidP="0065056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auto"/>
                <w:sz w:val="20"/>
                <w:szCs w:val="20"/>
              </w:rPr>
              <w:t>5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F5112B" w14:textId="77777777" w:rsidR="0065056A" w:rsidRPr="002A58D8" w:rsidRDefault="0065056A" w:rsidP="0065056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A09156" w14:textId="77777777" w:rsidR="0065056A" w:rsidRPr="002A58D8" w:rsidRDefault="0065056A" w:rsidP="0065056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46DAE" w14:textId="77777777" w:rsidR="0065056A" w:rsidRPr="002A58D8" w:rsidRDefault="0065056A" w:rsidP="0065056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207319" w14:textId="77777777" w:rsidR="0065056A" w:rsidRPr="002A58D8" w:rsidRDefault="0065056A" w:rsidP="0065056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65056A" w:rsidRPr="002A58D8" w14:paraId="3DFEC8B1" w14:textId="77777777" w:rsidTr="002A58D8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3BBFFF" w14:textId="4FB1FA7B" w:rsidR="0065056A" w:rsidRPr="002A58D8" w:rsidRDefault="0065056A" w:rsidP="0065056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3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6702E" w14:textId="605FE19C" w:rsidR="00D86A74" w:rsidRDefault="00D86A74" w:rsidP="00D86A74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C27DE6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BRAND® pipette tips, racked, TipBox, </w:t>
            </w:r>
            <w:r w:rsidR="000937D2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500</w:t>
            </w:r>
            <w:r w:rsidRPr="00C27DE6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–</w:t>
            </w:r>
            <w:r w:rsidR="000937D2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5000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>, o następujących cechach:</w:t>
            </w:r>
          </w:p>
          <w:p w14:paraId="46829D52" w14:textId="595F10D6" w:rsidR="00780FE8" w:rsidRPr="00780FE8" w:rsidRDefault="00780FE8" w:rsidP="00780FE8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780F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Końcówki do pipet o zakresie objętości </w:t>
            </w:r>
            <w:r w:rsidRPr="00780F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500-5000 µl (5 ml)</w:t>
            </w:r>
            <w:r w:rsidRPr="00780F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. </w:t>
            </w:r>
          </w:p>
          <w:p w14:paraId="1BDA2D4E" w14:textId="2F15C28D" w:rsidR="00780FE8" w:rsidRPr="00780FE8" w:rsidRDefault="00780FE8" w:rsidP="00780FE8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780F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Wykonane z </w:t>
            </w:r>
            <w:r w:rsidRPr="00780F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wysokiej czystości polipropylenu (PP)</w:t>
            </w:r>
            <w:r w:rsidRPr="00780F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bez dodatków DiHEMDA i oleamidu. </w:t>
            </w:r>
          </w:p>
          <w:p w14:paraId="1C08CD00" w14:textId="70D568C5" w:rsidR="00780FE8" w:rsidRPr="00780FE8" w:rsidRDefault="00780FE8" w:rsidP="00780FE8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780F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Produkowane w </w:t>
            </w:r>
            <w:r w:rsidRPr="00780F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kontrolowanych warunkach cleanroom</w:t>
            </w:r>
            <w:r w:rsidRPr="00780F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zapewniających wysoką czystość i powtarzalność jakości. </w:t>
            </w:r>
          </w:p>
          <w:p w14:paraId="18AD2D4D" w14:textId="46214DB2" w:rsidR="00780FE8" w:rsidRPr="00780FE8" w:rsidRDefault="00780FE8" w:rsidP="00780FE8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780F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780F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Autoklawowalne w temperaturze 121°C</w:t>
            </w:r>
            <w:r w:rsidRPr="00780F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zgodnie z DIN EN 285. </w:t>
            </w:r>
          </w:p>
          <w:p w14:paraId="46AFB492" w14:textId="77777777" w:rsidR="00780FE8" w:rsidRPr="00780FE8" w:rsidRDefault="00780FE8" w:rsidP="00780FE8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780FE8">
              <w:rPr>
                <w:rFonts w:ascii="Arial" w:eastAsia="Arial" w:hAnsi="Arial" w:cs="Arial"/>
                <w:color w:val="auto"/>
                <w:sz w:val="18"/>
                <w:szCs w:val="18"/>
              </w:rPr>
              <w:t>  Kompatybilne z pipetami BRAND® oraz wieloma pipetami innych producentów.</w:t>
            </w:r>
          </w:p>
          <w:p w14:paraId="2F414B9E" w14:textId="77777777" w:rsidR="0065056A" w:rsidRPr="002A58D8" w:rsidRDefault="0065056A" w:rsidP="0065056A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FEA5CA" w14:textId="2831A860" w:rsidR="0065056A" w:rsidRPr="002A58D8" w:rsidRDefault="00E53454" w:rsidP="0065056A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r w:rsidRPr="00E53454">
              <w:rPr>
                <w:rFonts w:ascii="Arial" w:eastAsia="Arial" w:hAnsi="Arial" w:cs="Arial"/>
                <w:color w:val="222222"/>
                <w:sz w:val="18"/>
                <w:szCs w:val="18"/>
              </w:rPr>
              <w:t>Z740085</w:t>
            </w:r>
            <w:r>
              <w:rPr>
                <w:rFonts w:ascii="Arial" w:eastAsia="Arial" w:hAnsi="Arial" w:cs="Arial"/>
                <w:color w:val="222222"/>
                <w:sz w:val="18"/>
                <w:szCs w:val="18"/>
              </w:rPr>
              <w:t xml:space="preserve"> lub równoważny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2B3BD5" w14:textId="40856E01" w:rsidR="0065056A" w:rsidRPr="002A58D8" w:rsidRDefault="0065056A" w:rsidP="0065056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auto"/>
                <w:sz w:val="20"/>
                <w:szCs w:val="20"/>
              </w:rPr>
              <w:t>5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3212F" w14:textId="77777777" w:rsidR="0065056A" w:rsidRPr="002A58D8" w:rsidRDefault="0065056A" w:rsidP="0065056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3CFADD" w14:textId="77777777" w:rsidR="0065056A" w:rsidRPr="002A58D8" w:rsidRDefault="0065056A" w:rsidP="0065056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70D49E" w14:textId="77777777" w:rsidR="0065056A" w:rsidRPr="002A58D8" w:rsidRDefault="0065056A" w:rsidP="0065056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996D30" w14:textId="77777777" w:rsidR="0065056A" w:rsidRPr="002A58D8" w:rsidRDefault="0065056A" w:rsidP="0065056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65056A" w:rsidRPr="002A58D8" w14:paraId="414D6D12" w14:textId="77777777" w:rsidTr="002A58D8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8D209" w14:textId="77777777" w:rsidR="0065056A" w:rsidRPr="002A58D8" w:rsidRDefault="0065056A" w:rsidP="0065056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E9BAE" w14:textId="77777777" w:rsidR="0065056A" w:rsidRPr="002A58D8" w:rsidRDefault="0065056A" w:rsidP="0065056A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73814" w14:textId="77777777" w:rsidR="0065056A" w:rsidRPr="002A58D8" w:rsidRDefault="0065056A" w:rsidP="0065056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F3740" w14:textId="77777777" w:rsidR="0065056A" w:rsidRPr="002A58D8" w:rsidRDefault="0065056A" w:rsidP="0065056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RAZEM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75FE1" w14:textId="77777777" w:rsidR="0065056A" w:rsidRPr="002A58D8" w:rsidRDefault="0065056A" w:rsidP="0065056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5F51B" w14:textId="77777777" w:rsidR="0065056A" w:rsidRPr="002A58D8" w:rsidRDefault="0065056A" w:rsidP="0065056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8F9C1" w14:textId="77777777" w:rsidR="0065056A" w:rsidRPr="002A58D8" w:rsidRDefault="0065056A" w:rsidP="0065056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23F25" w14:textId="77777777" w:rsidR="0065056A" w:rsidRPr="002A58D8" w:rsidRDefault="0065056A" w:rsidP="0065056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</w:tbl>
    <w:p w14:paraId="05E2FBFB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</w:pPr>
    </w:p>
    <w:p w14:paraId="42C2618F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  <w:jc w:val="left"/>
      </w:pPr>
    </w:p>
    <w:p w14:paraId="2BF35CE6" w14:textId="56045D84" w:rsidR="00383BCC" w:rsidRPr="002A58D8" w:rsidRDefault="002A58D8" w:rsidP="004A3BA4">
      <w:pPr>
        <w:tabs>
          <w:tab w:val="left" w:pos="3969"/>
        </w:tabs>
        <w:spacing w:after="0" w:line="259" w:lineRule="auto"/>
        <w:ind w:left="0" w:right="0" w:firstLine="0"/>
        <w:rPr>
          <w:sz w:val="20"/>
          <w:szCs w:val="18"/>
        </w:rPr>
      </w:pPr>
      <w:r w:rsidRPr="002A58D8">
        <w:rPr>
          <w:sz w:val="20"/>
          <w:szCs w:val="18"/>
        </w:rPr>
        <w:t>Zamawiający dopuszcza produkty równoważne pod względem funkcjonalności, jakości i zastosowania (tj. posiadające parametry nie gorsze niż opisane). W takim wypadku Wykonawca zobowiązany jest do wykazania, że stosowane rozwiązania charakteryzują się parametrami na takim samym poziomie lub lepszymi niż ww. produkty.</w:t>
      </w:r>
    </w:p>
    <w:sectPr w:rsidR="00383BCC" w:rsidRPr="002A58D8" w:rsidSect="00482965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B3B26F" w14:textId="77777777" w:rsidR="00204245" w:rsidRDefault="00204245">
      <w:pPr>
        <w:spacing w:after="0" w:line="240" w:lineRule="auto"/>
      </w:pPr>
      <w:r>
        <w:separator/>
      </w:r>
    </w:p>
  </w:endnote>
  <w:endnote w:type="continuationSeparator" w:id="0">
    <w:p w14:paraId="1DFCD314" w14:textId="77777777" w:rsidR="00204245" w:rsidRDefault="002042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425D55" w14:textId="77777777" w:rsidR="00204245" w:rsidRDefault="00204245">
      <w:pPr>
        <w:spacing w:after="0" w:line="240" w:lineRule="auto"/>
      </w:pPr>
      <w:r>
        <w:separator/>
      </w:r>
    </w:p>
  </w:footnote>
  <w:footnote w:type="continuationSeparator" w:id="0">
    <w:p w14:paraId="3B656B15" w14:textId="77777777" w:rsidR="00204245" w:rsidRDefault="002042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9AF32" w14:textId="77777777" w:rsidR="002A58D8" w:rsidRDefault="002A58D8" w:rsidP="002A58D8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43293C9C" wp14:editId="20070EE8">
          <wp:simplePos x="0" y="0"/>
          <wp:positionH relativeFrom="margin">
            <wp:posOffset>152400</wp:posOffset>
          </wp:positionH>
          <wp:positionV relativeFrom="paragraph">
            <wp:posOffset>-503555</wp:posOffset>
          </wp:positionV>
          <wp:extent cx="6030000" cy="810000"/>
          <wp:effectExtent l="0" t="0" r="0" b="952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22DFEA" w14:textId="77777777" w:rsidR="002A58D8" w:rsidRDefault="002A58D8" w:rsidP="002A58D8">
    <w:pPr>
      <w:pStyle w:val="Nagwek"/>
    </w:pPr>
    <w:r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D392C7" wp14:editId="54B2B47C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7915BF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C2CADE" wp14:editId="59ED8DF9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A58D69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6C75CF" wp14:editId="20F02C57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AC3CCF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w:drawing>
        <wp:anchor distT="0" distB="0" distL="0" distR="0" simplePos="0" relativeHeight="251659264" behindDoc="0" locked="1" layoutInCell="1" allowOverlap="1" wp14:anchorId="38E1CA8A" wp14:editId="4923EE2B">
          <wp:simplePos x="0" y="0"/>
          <wp:positionH relativeFrom="margin">
            <wp:align>right</wp:align>
          </wp:positionH>
          <wp:positionV relativeFrom="page">
            <wp:posOffset>871220</wp:posOffset>
          </wp:positionV>
          <wp:extent cx="791845" cy="701040"/>
          <wp:effectExtent l="0" t="0" r="8255" b="381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0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bookmarkEnd w:id="0"/>
  <w:p w14:paraId="2BF4EA2D" w14:textId="77777777" w:rsidR="002A58D8" w:rsidRDefault="002A58D8" w:rsidP="002A58D8">
    <w:pPr>
      <w:pStyle w:val="Nagwek"/>
    </w:pPr>
  </w:p>
  <w:p w14:paraId="6DC895D7" w14:textId="77777777" w:rsidR="002A58D8" w:rsidRDefault="002A58D8" w:rsidP="002A58D8">
    <w:pPr>
      <w:pStyle w:val="Nagwek"/>
    </w:pPr>
  </w:p>
  <w:p w14:paraId="347E7A6B" w14:textId="77777777" w:rsidR="002A58D8" w:rsidRDefault="002A58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CA3238"/>
    <w:multiLevelType w:val="multilevel"/>
    <w:tmpl w:val="8E46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9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4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5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num w:numId="1">
    <w:abstractNumId w:val="11"/>
  </w:num>
  <w:num w:numId="2">
    <w:abstractNumId w:val="20"/>
  </w:num>
  <w:num w:numId="3">
    <w:abstractNumId w:val="2"/>
  </w:num>
  <w:num w:numId="4">
    <w:abstractNumId w:val="10"/>
  </w:num>
  <w:num w:numId="5">
    <w:abstractNumId w:val="19"/>
  </w:num>
  <w:num w:numId="6">
    <w:abstractNumId w:val="9"/>
  </w:num>
  <w:num w:numId="7">
    <w:abstractNumId w:val="21"/>
  </w:num>
  <w:num w:numId="8">
    <w:abstractNumId w:val="15"/>
  </w:num>
  <w:num w:numId="9">
    <w:abstractNumId w:val="16"/>
  </w:num>
  <w:num w:numId="10">
    <w:abstractNumId w:val="6"/>
  </w:num>
  <w:num w:numId="11">
    <w:abstractNumId w:val="23"/>
  </w:num>
  <w:num w:numId="12">
    <w:abstractNumId w:val="7"/>
  </w:num>
  <w:num w:numId="13">
    <w:abstractNumId w:val="22"/>
  </w:num>
  <w:num w:numId="14">
    <w:abstractNumId w:val="18"/>
  </w:num>
  <w:num w:numId="15">
    <w:abstractNumId w:val="0"/>
  </w:num>
  <w:num w:numId="16">
    <w:abstractNumId w:val="24"/>
  </w:num>
  <w:num w:numId="17">
    <w:abstractNumId w:val="12"/>
  </w:num>
  <w:num w:numId="18">
    <w:abstractNumId w:val="13"/>
  </w:num>
  <w:num w:numId="19">
    <w:abstractNumId w:val="8"/>
  </w:num>
  <w:num w:numId="20">
    <w:abstractNumId w:val="17"/>
  </w:num>
  <w:num w:numId="21">
    <w:abstractNumId w:val="1"/>
  </w:num>
  <w:num w:numId="22">
    <w:abstractNumId w:val="5"/>
  </w:num>
  <w:num w:numId="23">
    <w:abstractNumId w:val="4"/>
  </w:num>
  <w:num w:numId="24">
    <w:abstractNumId w:val="25"/>
  </w:num>
  <w:num w:numId="25">
    <w:abstractNumId w:val="14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2349F"/>
    <w:rsid w:val="00027E3F"/>
    <w:rsid w:val="000309A2"/>
    <w:rsid w:val="000661D1"/>
    <w:rsid w:val="000710FE"/>
    <w:rsid w:val="00073401"/>
    <w:rsid w:val="000929AD"/>
    <w:rsid w:val="000937D2"/>
    <w:rsid w:val="00097647"/>
    <w:rsid w:val="000A7D5D"/>
    <w:rsid w:val="000B3621"/>
    <w:rsid w:val="001073DC"/>
    <w:rsid w:val="00107ACB"/>
    <w:rsid w:val="00123BE5"/>
    <w:rsid w:val="00160954"/>
    <w:rsid w:val="00161ED6"/>
    <w:rsid w:val="001903D1"/>
    <w:rsid w:val="001A456E"/>
    <w:rsid w:val="001B51A5"/>
    <w:rsid w:val="001C41D9"/>
    <w:rsid w:val="00202E87"/>
    <w:rsid w:val="00203A6E"/>
    <w:rsid w:val="00204245"/>
    <w:rsid w:val="00234109"/>
    <w:rsid w:val="0024198F"/>
    <w:rsid w:val="00255FCE"/>
    <w:rsid w:val="00260B7C"/>
    <w:rsid w:val="002653C4"/>
    <w:rsid w:val="00270BC9"/>
    <w:rsid w:val="00277871"/>
    <w:rsid w:val="002829FE"/>
    <w:rsid w:val="002A58D8"/>
    <w:rsid w:val="002C77E1"/>
    <w:rsid w:val="002E31C7"/>
    <w:rsid w:val="002F5DDD"/>
    <w:rsid w:val="002F623B"/>
    <w:rsid w:val="0031692F"/>
    <w:rsid w:val="003279FC"/>
    <w:rsid w:val="003544E8"/>
    <w:rsid w:val="00355F48"/>
    <w:rsid w:val="0036211F"/>
    <w:rsid w:val="003634DE"/>
    <w:rsid w:val="00372B7B"/>
    <w:rsid w:val="00377A86"/>
    <w:rsid w:val="00383BCC"/>
    <w:rsid w:val="00444BC4"/>
    <w:rsid w:val="0047453A"/>
    <w:rsid w:val="00482965"/>
    <w:rsid w:val="004A3BA4"/>
    <w:rsid w:val="004C538D"/>
    <w:rsid w:val="004D1D4F"/>
    <w:rsid w:val="004E2A58"/>
    <w:rsid w:val="004F17C3"/>
    <w:rsid w:val="004F63D6"/>
    <w:rsid w:val="005055FC"/>
    <w:rsid w:val="00514C01"/>
    <w:rsid w:val="00515B62"/>
    <w:rsid w:val="0051670C"/>
    <w:rsid w:val="00571EA8"/>
    <w:rsid w:val="00583383"/>
    <w:rsid w:val="00590DD9"/>
    <w:rsid w:val="005940CD"/>
    <w:rsid w:val="005964B8"/>
    <w:rsid w:val="005A67D8"/>
    <w:rsid w:val="005C5C17"/>
    <w:rsid w:val="005D0F1D"/>
    <w:rsid w:val="005F0376"/>
    <w:rsid w:val="006260D2"/>
    <w:rsid w:val="0063468F"/>
    <w:rsid w:val="006429D2"/>
    <w:rsid w:val="0065056A"/>
    <w:rsid w:val="00665950"/>
    <w:rsid w:val="00680DDD"/>
    <w:rsid w:val="00692F0D"/>
    <w:rsid w:val="007132EE"/>
    <w:rsid w:val="00780728"/>
    <w:rsid w:val="00780FE8"/>
    <w:rsid w:val="007829DA"/>
    <w:rsid w:val="007E1966"/>
    <w:rsid w:val="007E4841"/>
    <w:rsid w:val="007F1438"/>
    <w:rsid w:val="00816B47"/>
    <w:rsid w:val="008312E6"/>
    <w:rsid w:val="00852609"/>
    <w:rsid w:val="008608D2"/>
    <w:rsid w:val="00872EA5"/>
    <w:rsid w:val="00880E8F"/>
    <w:rsid w:val="008A0504"/>
    <w:rsid w:val="008C02F0"/>
    <w:rsid w:val="008C0A7E"/>
    <w:rsid w:val="008D2D33"/>
    <w:rsid w:val="008D560D"/>
    <w:rsid w:val="00907D27"/>
    <w:rsid w:val="00912738"/>
    <w:rsid w:val="009808D9"/>
    <w:rsid w:val="00991E9C"/>
    <w:rsid w:val="009C10DF"/>
    <w:rsid w:val="009D1401"/>
    <w:rsid w:val="009E6949"/>
    <w:rsid w:val="00A21F30"/>
    <w:rsid w:val="00A314EC"/>
    <w:rsid w:val="00A600A4"/>
    <w:rsid w:val="00A70149"/>
    <w:rsid w:val="00A77FD8"/>
    <w:rsid w:val="00A8025E"/>
    <w:rsid w:val="00A84403"/>
    <w:rsid w:val="00A84848"/>
    <w:rsid w:val="00AA5EEE"/>
    <w:rsid w:val="00B04BB0"/>
    <w:rsid w:val="00B17FDA"/>
    <w:rsid w:val="00B26291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F7DA0"/>
    <w:rsid w:val="00C03D83"/>
    <w:rsid w:val="00C1507C"/>
    <w:rsid w:val="00C161C4"/>
    <w:rsid w:val="00C43F0F"/>
    <w:rsid w:val="00C5419B"/>
    <w:rsid w:val="00CD1044"/>
    <w:rsid w:val="00CE2AE9"/>
    <w:rsid w:val="00D07487"/>
    <w:rsid w:val="00D20C02"/>
    <w:rsid w:val="00D546D5"/>
    <w:rsid w:val="00D86A74"/>
    <w:rsid w:val="00D91F90"/>
    <w:rsid w:val="00DA6C87"/>
    <w:rsid w:val="00DA7743"/>
    <w:rsid w:val="00DB390D"/>
    <w:rsid w:val="00DB49A8"/>
    <w:rsid w:val="00E15BC7"/>
    <w:rsid w:val="00E2382F"/>
    <w:rsid w:val="00E35B14"/>
    <w:rsid w:val="00E411DC"/>
    <w:rsid w:val="00E46F1E"/>
    <w:rsid w:val="00E53454"/>
    <w:rsid w:val="00E927F7"/>
    <w:rsid w:val="00EA0D91"/>
    <w:rsid w:val="00EA0F7D"/>
    <w:rsid w:val="00EB304B"/>
    <w:rsid w:val="00EC113B"/>
    <w:rsid w:val="00EC710F"/>
    <w:rsid w:val="00EF6763"/>
    <w:rsid w:val="00F16F72"/>
    <w:rsid w:val="00F170A6"/>
    <w:rsid w:val="00F176B1"/>
    <w:rsid w:val="00F22F79"/>
    <w:rsid w:val="00F26D82"/>
    <w:rsid w:val="00F576E4"/>
    <w:rsid w:val="00F74D07"/>
    <w:rsid w:val="00FA3FCF"/>
    <w:rsid w:val="00FB1DE6"/>
    <w:rsid w:val="00FB309B"/>
    <w:rsid w:val="00FB4820"/>
    <w:rsid w:val="00FC7F6E"/>
    <w:rsid w:val="00FD0AE2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2A58D8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39"/>
    <w:rsid w:val="002A5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E694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E69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00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32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2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9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9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1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8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19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72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671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4688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Jakub Jarząbek</cp:lastModifiedBy>
  <cp:revision>17</cp:revision>
  <dcterms:created xsi:type="dcterms:W3CDTF">2026-01-26T10:34:00Z</dcterms:created>
  <dcterms:modified xsi:type="dcterms:W3CDTF">2026-07-27T10:15:00Z</dcterms:modified>
</cp:coreProperties>
</file>