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8D1" w:rsidRPr="00C21BE5" w:rsidRDefault="00DC38D1" w:rsidP="00DC38D1">
      <w:pPr>
        <w:tabs>
          <w:tab w:val="left" w:pos="2340"/>
        </w:tabs>
        <w:jc w:val="right"/>
        <w:rPr>
          <w:b/>
        </w:rPr>
      </w:pPr>
      <w:r w:rsidRPr="00C21BE5">
        <w:rPr>
          <w:b/>
        </w:rPr>
        <w:t xml:space="preserve">Załącznik nr 1 do SIWZ </w:t>
      </w:r>
    </w:p>
    <w:p w:rsidR="00AE3D5C" w:rsidRPr="004B0D69" w:rsidRDefault="00AE3D5C" w:rsidP="00AE3D5C">
      <w:pPr>
        <w:spacing w:after="120"/>
        <w:jc w:val="both"/>
      </w:pPr>
      <w:r>
        <w:t xml:space="preserve">Nr sprawy: </w:t>
      </w:r>
      <w:r w:rsidRPr="004B0D69">
        <w:t>SZP.250.4</w:t>
      </w:r>
      <w:r w:rsidR="004B0D69" w:rsidRPr="004B0D69">
        <w:t>1</w:t>
      </w:r>
      <w:r w:rsidRPr="004B0D69">
        <w:t>.2020</w:t>
      </w:r>
    </w:p>
    <w:p w:rsidR="00AE3D5C" w:rsidRDefault="00AE3D5C" w:rsidP="00DC38D1">
      <w:pPr>
        <w:tabs>
          <w:tab w:val="left" w:pos="2340"/>
        </w:tabs>
        <w:jc w:val="center"/>
        <w:rPr>
          <w:sz w:val="28"/>
          <w:szCs w:val="28"/>
        </w:rPr>
      </w:pPr>
    </w:p>
    <w:p w:rsidR="00DC38D1" w:rsidRPr="00C21BE5" w:rsidRDefault="00DC38D1" w:rsidP="00DC38D1">
      <w:pPr>
        <w:tabs>
          <w:tab w:val="left" w:pos="23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Opis Przedmiotu Z</w:t>
      </w:r>
      <w:r w:rsidRPr="00C21BE5">
        <w:rPr>
          <w:sz w:val="28"/>
          <w:szCs w:val="28"/>
        </w:rPr>
        <w:t>amówienia</w:t>
      </w:r>
    </w:p>
    <w:p w:rsidR="00DC38D1" w:rsidRDefault="00DC38D1" w:rsidP="00DC38D1">
      <w:pPr>
        <w:tabs>
          <w:tab w:val="left" w:pos="4407"/>
        </w:tabs>
        <w:jc w:val="both"/>
        <w:rPr>
          <w:b/>
        </w:rPr>
      </w:pPr>
    </w:p>
    <w:p w:rsidR="00EA3C3F" w:rsidRDefault="00EA3C3F" w:rsidP="00DC38D1">
      <w:pPr>
        <w:tabs>
          <w:tab w:val="left" w:pos="4407"/>
        </w:tabs>
        <w:jc w:val="both"/>
        <w:rPr>
          <w:b/>
        </w:rPr>
      </w:pPr>
    </w:p>
    <w:p w:rsidR="004F156D" w:rsidRDefault="00EA3C3F" w:rsidP="00EA3C3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D57C7B">
        <w:rPr>
          <w:sz w:val="22"/>
          <w:szCs w:val="22"/>
        </w:rPr>
        <w:t>Zamawiający wymaga wypełnienia</w:t>
      </w:r>
      <w:r w:rsidR="004F156D">
        <w:rPr>
          <w:sz w:val="22"/>
          <w:szCs w:val="22"/>
        </w:rPr>
        <w:t xml:space="preserve"> przez Wykonawcę</w:t>
      </w:r>
      <w:r w:rsidRPr="00D57C7B">
        <w:rPr>
          <w:sz w:val="22"/>
          <w:szCs w:val="22"/>
        </w:rPr>
        <w:t xml:space="preserve"> Załącznika nr </w:t>
      </w:r>
      <w:r>
        <w:rPr>
          <w:sz w:val="22"/>
          <w:szCs w:val="22"/>
        </w:rPr>
        <w:t>1</w:t>
      </w:r>
      <w:r w:rsidRPr="00D57C7B">
        <w:rPr>
          <w:sz w:val="22"/>
          <w:szCs w:val="22"/>
        </w:rPr>
        <w:t xml:space="preserve"> do SIWZ – </w:t>
      </w:r>
      <w:r>
        <w:rPr>
          <w:sz w:val="22"/>
          <w:szCs w:val="22"/>
        </w:rPr>
        <w:t>O</w:t>
      </w:r>
      <w:r w:rsidRPr="00D57C7B">
        <w:rPr>
          <w:sz w:val="22"/>
          <w:szCs w:val="22"/>
        </w:rPr>
        <w:t xml:space="preserve">pisu </w:t>
      </w:r>
      <w:r>
        <w:rPr>
          <w:sz w:val="22"/>
          <w:szCs w:val="22"/>
        </w:rPr>
        <w:t>P</w:t>
      </w:r>
      <w:r w:rsidRPr="00D57C7B">
        <w:rPr>
          <w:sz w:val="22"/>
          <w:szCs w:val="22"/>
        </w:rPr>
        <w:t xml:space="preserve">rzedmiotu </w:t>
      </w:r>
      <w:r>
        <w:rPr>
          <w:sz w:val="22"/>
          <w:szCs w:val="22"/>
        </w:rPr>
        <w:t>Z</w:t>
      </w:r>
      <w:r w:rsidRPr="00D57C7B">
        <w:rPr>
          <w:sz w:val="22"/>
          <w:szCs w:val="22"/>
        </w:rPr>
        <w:t xml:space="preserve">amówienia. </w:t>
      </w:r>
    </w:p>
    <w:p w:rsidR="00EA3C3F" w:rsidRPr="00D57C7B" w:rsidRDefault="00EA3C3F" w:rsidP="00EA3C3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zobowiązany jest </w:t>
      </w:r>
      <w:r w:rsidRPr="00D57C7B">
        <w:rPr>
          <w:sz w:val="22"/>
          <w:szCs w:val="22"/>
        </w:rPr>
        <w:t>do podania nazwy (producenta, typu i modelu) oferowanego sprzętu.</w:t>
      </w:r>
    </w:p>
    <w:p w:rsidR="00DC38D1" w:rsidRDefault="00DC38D1"/>
    <w:tbl>
      <w:tblPr>
        <w:tblW w:w="1063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6521"/>
        <w:gridCol w:w="850"/>
        <w:gridCol w:w="1560"/>
      </w:tblGrid>
      <w:tr w:rsidR="00842964" w:rsidRPr="005047E1" w:rsidTr="00981EB9">
        <w:trPr>
          <w:trHeight w:val="690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964" w:rsidRPr="005047E1" w:rsidRDefault="00842964" w:rsidP="00981EB9">
            <w:pPr>
              <w:jc w:val="center"/>
              <w:rPr>
                <w:b/>
                <w:bCs/>
                <w:smallCaps/>
              </w:rPr>
            </w:pPr>
            <w:r w:rsidRPr="005047E1">
              <w:rPr>
                <w:b/>
                <w:bCs/>
                <w:smallCaps/>
              </w:rPr>
              <w:t>Komputer przenośny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:rsidR="00842964" w:rsidRPr="00C63A33" w:rsidRDefault="00842964" w:rsidP="00981EB9">
            <w:pPr>
              <w:jc w:val="center"/>
              <w:rPr>
                <w:b/>
                <w:bCs/>
                <w:color w:val="FFFFFF"/>
                <w:sz w:val="40"/>
                <w:szCs w:val="40"/>
              </w:rPr>
            </w:pPr>
            <w:r w:rsidRPr="00C63A33">
              <w:rPr>
                <w:b/>
                <w:bCs/>
                <w:color w:val="FFFFFF"/>
                <w:sz w:val="40"/>
                <w:szCs w:val="40"/>
              </w:rPr>
              <w:t>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:rsidR="00842964" w:rsidRPr="00C63A33" w:rsidRDefault="00842964" w:rsidP="00981EB9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Oferowany parametr/nazwa</w:t>
            </w:r>
            <w:r w:rsidRPr="00C63A33">
              <w:rPr>
                <w:b/>
                <w:bCs/>
                <w:color w:val="FFFFFF"/>
              </w:rPr>
              <w:br/>
              <w:t>/model</w:t>
            </w:r>
          </w:p>
        </w:tc>
      </w:tr>
      <w:tr w:rsidR="00842964" w:rsidRPr="005047E1" w:rsidTr="00981EB9">
        <w:trPr>
          <w:trHeight w:val="415"/>
        </w:trPr>
        <w:tc>
          <w:tcPr>
            <w:tcW w:w="1701" w:type="dxa"/>
            <w:vAlign w:val="center"/>
          </w:tcPr>
          <w:p w:rsidR="00842964" w:rsidRPr="005047E1" w:rsidRDefault="00842964" w:rsidP="00981EB9">
            <w:pPr>
              <w:rPr>
                <w:b/>
                <w:i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Producent</w:t>
            </w:r>
          </w:p>
        </w:tc>
        <w:tc>
          <w:tcPr>
            <w:tcW w:w="8931" w:type="dxa"/>
            <w:gridSpan w:val="3"/>
            <w:vAlign w:val="center"/>
          </w:tcPr>
          <w:p w:rsidR="00842964" w:rsidRPr="005047E1" w:rsidRDefault="00842964" w:rsidP="00981EB9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Nazwa producenta:</w:t>
            </w:r>
          </w:p>
        </w:tc>
      </w:tr>
      <w:tr w:rsidR="00842964" w:rsidRPr="005047E1" w:rsidTr="00981EB9">
        <w:trPr>
          <w:trHeight w:val="333"/>
        </w:trPr>
        <w:tc>
          <w:tcPr>
            <w:tcW w:w="1701" w:type="dxa"/>
            <w:vAlign w:val="center"/>
          </w:tcPr>
          <w:p w:rsidR="00842964" w:rsidRPr="005047E1" w:rsidRDefault="00842964" w:rsidP="00981EB9">
            <w:pPr>
              <w:rPr>
                <w:b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Identyfikacja</w:t>
            </w:r>
          </w:p>
        </w:tc>
        <w:tc>
          <w:tcPr>
            <w:tcW w:w="8931" w:type="dxa"/>
            <w:gridSpan w:val="3"/>
            <w:vAlign w:val="center"/>
          </w:tcPr>
          <w:p w:rsidR="00842964" w:rsidRPr="005047E1" w:rsidRDefault="00842964" w:rsidP="00981EB9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Typ produktu, model:</w:t>
            </w:r>
          </w:p>
        </w:tc>
      </w:tr>
      <w:tr w:rsidR="00842964" w:rsidRPr="005047E1" w:rsidTr="00981EB9">
        <w:tc>
          <w:tcPr>
            <w:tcW w:w="1701" w:type="dxa"/>
          </w:tcPr>
          <w:p w:rsidR="00842964" w:rsidRPr="005047E1" w:rsidRDefault="00842964" w:rsidP="00981EB9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7371" w:type="dxa"/>
            <w:gridSpan w:val="2"/>
          </w:tcPr>
          <w:p w:rsidR="00842964" w:rsidRDefault="00605A00" w:rsidP="00842964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Z</w:t>
            </w:r>
            <w:r w:rsidR="00842964" w:rsidRPr="00BB4B9D">
              <w:rPr>
                <w:bCs/>
                <w:sz w:val="18"/>
                <w:szCs w:val="18"/>
              </w:rPr>
              <w:t>aoferowany procesor 64 bitow</w:t>
            </w:r>
            <w:r w:rsidR="00842964">
              <w:rPr>
                <w:bCs/>
                <w:sz w:val="18"/>
                <w:szCs w:val="18"/>
              </w:rPr>
              <w:t>y</w:t>
            </w:r>
            <w:r w:rsidR="00B9309C">
              <w:rPr>
                <w:bCs/>
                <w:sz w:val="18"/>
                <w:szCs w:val="18"/>
              </w:rPr>
              <w:t>, min. 4 rdzeniowy,</w:t>
            </w:r>
            <w:r w:rsidR="00842964" w:rsidRPr="00BB4B9D">
              <w:rPr>
                <w:bCs/>
                <w:sz w:val="18"/>
                <w:szCs w:val="18"/>
              </w:rPr>
              <w:t xml:space="preserve"> zaprojektowany do pracy w urządzeniach przenośnych,  osiągający w teście </w:t>
            </w:r>
            <w:proofErr w:type="spellStart"/>
            <w:r w:rsidR="00842964" w:rsidRPr="00BB4B9D">
              <w:rPr>
                <w:bCs/>
                <w:sz w:val="18"/>
                <w:szCs w:val="18"/>
              </w:rPr>
              <w:t>PassMar</w:t>
            </w:r>
            <w:r w:rsidR="00842964">
              <w:rPr>
                <w:bCs/>
                <w:sz w:val="18"/>
                <w:szCs w:val="18"/>
              </w:rPr>
              <w:t>k</w:t>
            </w:r>
            <w:proofErr w:type="spellEnd"/>
            <w:r w:rsidR="0084296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="00842964">
              <w:rPr>
                <w:bCs/>
                <w:sz w:val="18"/>
                <w:szCs w:val="18"/>
              </w:rPr>
              <w:t>PerformanceTest</w:t>
            </w:r>
            <w:proofErr w:type="spellEnd"/>
            <w:r w:rsidR="00842964">
              <w:rPr>
                <w:bCs/>
                <w:sz w:val="18"/>
                <w:szCs w:val="18"/>
              </w:rPr>
              <w:t xml:space="preserve"> wynik min.: na </w:t>
            </w:r>
            <w:r w:rsidR="009600E9">
              <w:rPr>
                <w:bCs/>
                <w:sz w:val="18"/>
                <w:szCs w:val="18"/>
              </w:rPr>
              <w:t>poziomie  655</w:t>
            </w:r>
            <w:r w:rsidR="00842964">
              <w:rPr>
                <w:bCs/>
                <w:sz w:val="18"/>
                <w:szCs w:val="18"/>
              </w:rPr>
              <w:t>0 punktów</w:t>
            </w:r>
            <w:r w:rsidR="00842964" w:rsidRPr="00842964">
              <w:rPr>
                <w:bCs/>
                <w:sz w:val="18"/>
                <w:szCs w:val="18"/>
              </w:rPr>
              <w:t xml:space="preserve"> (na dzień otwarcia ofert) w teście </w:t>
            </w:r>
            <w:proofErr w:type="spellStart"/>
            <w:r w:rsidR="00842964" w:rsidRPr="00842964">
              <w:rPr>
                <w:bCs/>
                <w:sz w:val="18"/>
                <w:szCs w:val="18"/>
              </w:rPr>
              <w:t>Passmark</w:t>
            </w:r>
            <w:proofErr w:type="spellEnd"/>
            <w:r w:rsidR="00842964" w:rsidRPr="00842964">
              <w:rPr>
                <w:bCs/>
                <w:sz w:val="18"/>
                <w:szCs w:val="18"/>
              </w:rPr>
              <w:t xml:space="preserve"> CPU Mark (wynik uśredniony</w:t>
            </w:r>
            <w:r w:rsidR="00842964">
              <w:rPr>
                <w:bCs/>
                <w:sz w:val="18"/>
                <w:szCs w:val="18"/>
              </w:rPr>
              <w:t xml:space="preserve"> – </w:t>
            </w:r>
            <w:proofErr w:type="spellStart"/>
            <w:r w:rsidR="00842964" w:rsidRPr="00842964">
              <w:rPr>
                <w:bCs/>
                <w:sz w:val="18"/>
                <w:szCs w:val="18"/>
              </w:rPr>
              <w:t>Average</w:t>
            </w:r>
            <w:proofErr w:type="spellEnd"/>
            <w:r w:rsidR="00842964" w:rsidRPr="00842964">
              <w:rPr>
                <w:bCs/>
                <w:sz w:val="18"/>
                <w:szCs w:val="18"/>
              </w:rPr>
              <w:t xml:space="preserve"> CPU Mark)</w:t>
            </w:r>
            <w:r w:rsidR="00842964">
              <w:rPr>
                <w:bCs/>
                <w:sz w:val="18"/>
                <w:szCs w:val="18"/>
              </w:rPr>
              <w:t>. Wynik</w:t>
            </w:r>
            <w:r w:rsidR="00842964" w:rsidRPr="00842964">
              <w:rPr>
                <w:bCs/>
                <w:sz w:val="18"/>
                <w:szCs w:val="18"/>
              </w:rPr>
              <w:t xml:space="preserve"> zaproponowanego </w:t>
            </w:r>
            <w:r w:rsidR="00842964">
              <w:rPr>
                <w:bCs/>
                <w:sz w:val="18"/>
                <w:szCs w:val="18"/>
              </w:rPr>
              <w:t>procesora musi znajdować się na stronie http://www.cpubenchmark.net.</w:t>
            </w:r>
            <w:r w:rsidR="00842964" w:rsidRPr="00BB4B9D">
              <w:rPr>
                <w:bCs/>
                <w:sz w:val="18"/>
                <w:szCs w:val="18"/>
              </w:rPr>
              <w:t xml:space="preserve"> </w:t>
            </w:r>
          </w:p>
          <w:p w:rsidR="00842964" w:rsidRPr="00BB4B9D" w:rsidRDefault="00842964" w:rsidP="00174641">
            <w:pPr>
              <w:jc w:val="both"/>
              <w:rPr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Data wprowadzenia procesora po raz pierwszy na rynek (ang. </w:t>
            </w:r>
            <w:proofErr w:type="spellStart"/>
            <w:r w:rsidRPr="00BB4B9D">
              <w:rPr>
                <w:bCs/>
                <w:sz w:val="18"/>
                <w:szCs w:val="18"/>
              </w:rPr>
              <w:t>launch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BB4B9D">
              <w:rPr>
                <w:bCs/>
                <w:sz w:val="18"/>
                <w:szCs w:val="18"/>
              </w:rPr>
              <w:t>date</w:t>
            </w:r>
            <w:proofErr w:type="spellEnd"/>
            <w:r w:rsidRPr="00BB4B9D">
              <w:rPr>
                <w:bCs/>
                <w:sz w:val="18"/>
                <w:szCs w:val="18"/>
              </w:rPr>
              <w:t>) nie wcześniej niż w drugim kwartale 20</w:t>
            </w:r>
            <w:r>
              <w:rPr>
                <w:bCs/>
                <w:sz w:val="18"/>
                <w:szCs w:val="18"/>
              </w:rPr>
              <w:t>20</w:t>
            </w:r>
            <w:r w:rsidRPr="00BB4B9D">
              <w:rPr>
                <w:bCs/>
                <w:sz w:val="18"/>
                <w:szCs w:val="18"/>
              </w:rPr>
              <w:t xml:space="preserve"> roku (Q2’</w:t>
            </w:r>
            <w:r>
              <w:rPr>
                <w:bCs/>
                <w:sz w:val="18"/>
                <w:szCs w:val="18"/>
              </w:rPr>
              <w:t>2020</w:t>
            </w:r>
            <w:r w:rsidRPr="00BB4B9D">
              <w:rPr>
                <w:bCs/>
                <w:sz w:val="18"/>
                <w:szCs w:val="18"/>
              </w:rPr>
              <w:t>).  Parametr TDP procesora nie większy niż 20W</w:t>
            </w:r>
          </w:p>
        </w:tc>
        <w:tc>
          <w:tcPr>
            <w:tcW w:w="1560" w:type="dxa"/>
          </w:tcPr>
          <w:p w:rsidR="00842964" w:rsidRPr="005047E1" w:rsidRDefault="00842964" w:rsidP="00981EB9">
            <w:pPr>
              <w:rPr>
                <w:bCs/>
              </w:rPr>
            </w:pPr>
          </w:p>
        </w:tc>
      </w:tr>
      <w:tr w:rsidR="00842964" w:rsidRPr="005047E1" w:rsidTr="00981EB9">
        <w:tc>
          <w:tcPr>
            <w:tcW w:w="1701" w:type="dxa"/>
          </w:tcPr>
          <w:p w:rsidR="00842964" w:rsidRPr="005047E1" w:rsidRDefault="00842964" w:rsidP="00981EB9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Porty wbudowane</w:t>
            </w:r>
          </w:p>
        </w:tc>
        <w:tc>
          <w:tcPr>
            <w:tcW w:w="7371" w:type="dxa"/>
            <w:gridSpan w:val="2"/>
          </w:tcPr>
          <w:p w:rsidR="0002594E" w:rsidRDefault="00842964" w:rsidP="0002594E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co najmniej: </w:t>
            </w:r>
            <w:r>
              <w:rPr>
                <w:bCs/>
                <w:sz w:val="18"/>
                <w:szCs w:val="18"/>
              </w:rPr>
              <w:t>3</w:t>
            </w:r>
            <w:r w:rsidRPr="00BB4B9D">
              <w:rPr>
                <w:bCs/>
                <w:sz w:val="18"/>
                <w:szCs w:val="18"/>
              </w:rPr>
              <w:t>x USB</w:t>
            </w:r>
            <w:r w:rsidR="0002594E">
              <w:rPr>
                <w:bCs/>
                <w:sz w:val="18"/>
                <w:szCs w:val="18"/>
              </w:rPr>
              <w:t xml:space="preserve"> typ A, w tym: min. 2x USB</w:t>
            </w:r>
            <w:r w:rsidRPr="00BB4B9D">
              <w:rPr>
                <w:bCs/>
                <w:sz w:val="18"/>
                <w:szCs w:val="18"/>
              </w:rPr>
              <w:t xml:space="preserve"> 3.</w:t>
            </w:r>
            <w:r>
              <w:rPr>
                <w:bCs/>
                <w:sz w:val="18"/>
                <w:szCs w:val="18"/>
              </w:rPr>
              <w:t>2</w:t>
            </w:r>
            <w:r w:rsidR="0002594E">
              <w:rPr>
                <w:bCs/>
                <w:sz w:val="18"/>
                <w:szCs w:val="18"/>
              </w:rPr>
              <w:t xml:space="preserve"> (</w:t>
            </w:r>
            <w:r w:rsidRPr="00BB4B9D">
              <w:rPr>
                <w:bCs/>
                <w:sz w:val="18"/>
                <w:szCs w:val="18"/>
              </w:rPr>
              <w:t>w tym</w:t>
            </w:r>
            <w:r>
              <w:rPr>
                <w:bCs/>
                <w:sz w:val="18"/>
                <w:szCs w:val="18"/>
              </w:rPr>
              <w:t xml:space="preserve"> jeden port </w:t>
            </w:r>
            <w:proofErr w:type="spellStart"/>
            <w:r>
              <w:rPr>
                <w:bCs/>
                <w:sz w:val="18"/>
                <w:szCs w:val="18"/>
              </w:rPr>
              <w:t>dosilony</w:t>
            </w:r>
            <w:proofErr w:type="spellEnd"/>
            <w:r w:rsidRPr="00BB4B9D">
              <w:rPr>
                <w:bCs/>
                <w:sz w:val="18"/>
                <w:szCs w:val="18"/>
              </w:rPr>
              <w:t>);</w:t>
            </w:r>
          </w:p>
          <w:p w:rsidR="0002594E" w:rsidRDefault="00842964" w:rsidP="0002594E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1x USB-C</w:t>
            </w:r>
            <w:r>
              <w:rPr>
                <w:bCs/>
                <w:sz w:val="18"/>
                <w:szCs w:val="18"/>
              </w:rPr>
              <w:t xml:space="preserve"> 3.2</w:t>
            </w:r>
            <w:r w:rsidRPr="00BB4B9D">
              <w:rPr>
                <w:bCs/>
                <w:sz w:val="18"/>
                <w:szCs w:val="18"/>
              </w:rPr>
              <w:t xml:space="preserve"> z</w:t>
            </w:r>
            <w:r w:rsidR="0002594E">
              <w:rPr>
                <w:bCs/>
                <w:sz w:val="18"/>
                <w:szCs w:val="18"/>
              </w:rPr>
              <w:t> </w:t>
            </w:r>
            <w:r w:rsidRPr="00BB4B9D">
              <w:rPr>
                <w:bCs/>
                <w:sz w:val="18"/>
                <w:szCs w:val="18"/>
              </w:rPr>
              <w:t xml:space="preserve">możliwościami: zasilania laptopa,  podłączenia </w:t>
            </w:r>
            <w:proofErr w:type="spellStart"/>
            <w:r w:rsidRPr="00BB4B9D">
              <w:rPr>
                <w:bCs/>
                <w:sz w:val="18"/>
                <w:szCs w:val="18"/>
              </w:rPr>
              <w:t>replikatora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portów i wykorzystania jego wszystkich funkcji, funkcja </w:t>
            </w:r>
            <w:proofErr w:type="spellStart"/>
            <w:r w:rsidRPr="00BB4B9D">
              <w:rPr>
                <w:bCs/>
                <w:sz w:val="18"/>
                <w:szCs w:val="18"/>
              </w:rPr>
              <w:t>Displayport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przez USB-C; </w:t>
            </w:r>
          </w:p>
          <w:p w:rsidR="0002594E" w:rsidRDefault="00842964" w:rsidP="0002594E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1 x HDMI; </w:t>
            </w:r>
          </w:p>
          <w:p w:rsidR="00842964" w:rsidRPr="00BB4B9D" w:rsidRDefault="00842964" w:rsidP="0002594E">
            <w:pPr>
              <w:jc w:val="both"/>
              <w:rPr>
                <w:bCs/>
                <w:sz w:val="18"/>
                <w:szCs w:val="18"/>
              </w:rPr>
            </w:pPr>
            <w:bookmarkStart w:id="0" w:name="_GoBack"/>
            <w:bookmarkEnd w:id="0"/>
            <w:r w:rsidRPr="00BB4B9D">
              <w:rPr>
                <w:bCs/>
                <w:sz w:val="18"/>
                <w:szCs w:val="18"/>
              </w:rPr>
              <w:t xml:space="preserve">złącze słuchawek/ mikrofonu (dopuszczone złącze typu </w:t>
            </w:r>
            <w:proofErr w:type="spellStart"/>
            <w:r w:rsidRPr="00BB4B9D">
              <w:rPr>
                <w:bCs/>
                <w:sz w:val="18"/>
                <w:szCs w:val="18"/>
              </w:rPr>
              <w:t>combo</w:t>
            </w:r>
            <w:proofErr w:type="spellEnd"/>
            <w:r w:rsidRPr="00BB4B9D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560" w:type="dxa"/>
          </w:tcPr>
          <w:p w:rsidR="00842964" w:rsidRPr="005047E1" w:rsidRDefault="00842964" w:rsidP="00981EB9">
            <w:pPr>
              <w:autoSpaceDE w:val="0"/>
              <w:autoSpaceDN w:val="0"/>
              <w:adjustRightInd w:val="0"/>
            </w:pPr>
          </w:p>
        </w:tc>
      </w:tr>
      <w:tr w:rsidR="00842964" w:rsidRPr="005047E1" w:rsidTr="00981EB9">
        <w:tc>
          <w:tcPr>
            <w:tcW w:w="1701" w:type="dxa"/>
          </w:tcPr>
          <w:p w:rsidR="00842964" w:rsidRPr="005047E1" w:rsidRDefault="00842964" w:rsidP="00981EB9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7371" w:type="dxa"/>
            <w:gridSpan w:val="2"/>
          </w:tcPr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min. </w:t>
            </w:r>
            <w:r>
              <w:rPr>
                <w:bCs/>
                <w:sz w:val="18"/>
                <w:szCs w:val="18"/>
              </w:rPr>
              <w:t>16</w:t>
            </w:r>
            <w:r w:rsidRPr="00BB4B9D">
              <w:rPr>
                <w:bCs/>
                <w:sz w:val="18"/>
                <w:szCs w:val="18"/>
              </w:rPr>
              <w:t xml:space="preserve"> GB</w:t>
            </w:r>
          </w:p>
        </w:tc>
        <w:tc>
          <w:tcPr>
            <w:tcW w:w="1560" w:type="dxa"/>
          </w:tcPr>
          <w:p w:rsidR="00842964" w:rsidRPr="005047E1" w:rsidRDefault="00842964" w:rsidP="00981EB9">
            <w:pPr>
              <w:autoSpaceDE w:val="0"/>
              <w:autoSpaceDN w:val="0"/>
              <w:adjustRightInd w:val="0"/>
            </w:pPr>
          </w:p>
        </w:tc>
      </w:tr>
      <w:tr w:rsidR="00842964" w:rsidRPr="005047E1" w:rsidTr="00981EB9">
        <w:tc>
          <w:tcPr>
            <w:tcW w:w="1701" w:type="dxa"/>
          </w:tcPr>
          <w:p w:rsidR="00842964" w:rsidRPr="005047E1" w:rsidRDefault="00842964" w:rsidP="00981EB9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7371" w:type="dxa"/>
            <w:gridSpan w:val="2"/>
          </w:tcPr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5,3</w:t>
            </w:r>
            <w:r w:rsidRPr="00BB4B9D">
              <w:rPr>
                <w:bCs/>
                <w:sz w:val="18"/>
                <w:szCs w:val="18"/>
              </w:rPr>
              <w:t>’’</w:t>
            </w:r>
            <w:r>
              <w:rPr>
                <w:bCs/>
                <w:sz w:val="18"/>
                <w:szCs w:val="18"/>
              </w:rPr>
              <w:t>-</w:t>
            </w:r>
            <w:r w:rsidRPr="00BB4B9D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5,8</w:t>
            </w:r>
            <w:r w:rsidRPr="00BB4B9D">
              <w:rPr>
                <w:bCs/>
                <w:sz w:val="18"/>
                <w:szCs w:val="18"/>
              </w:rPr>
              <w:t xml:space="preserve">’’, rozdzielczość 1920 x 1080 z matrycą </w:t>
            </w:r>
            <w:r>
              <w:rPr>
                <w:bCs/>
                <w:sz w:val="18"/>
                <w:szCs w:val="18"/>
              </w:rPr>
              <w:t>z podświetleniem WLED</w:t>
            </w:r>
            <w:r w:rsidRPr="00BB4B9D">
              <w:rPr>
                <w:bCs/>
                <w:sz w:val="18"/>
                <w:szCs w:val="18"/>
              </w:rPr>
              <w:t xml:space="preserve"> oraz powłoką antyrefleksyjną</w:t>
            </w:r>
          </w:p>
        </w:tc>
        <w:tc>
          <w:tcPr>
            <w:tcW w:w="1560" w:type="dxa"/>
          </w:tcPr>
          <w:p w:rsidR="00842964" w:rsidRPr="005047E1" w:rsidRDefault="00842964" w:rsidP="00981EB9">
            <w:pPr>
              <w:autoSpaceDE w:val="0"/>
              <w:autoSpaceDN w:val="0"/>
              <w:adjustRightInd w:val="0"/>
            </w:pPr>
          </w:p>
        </w:tc>
      </w:tr>
      <w:tr w:rsidR="00842964" w:rsidRPr="005047E1" w:rsidTr="00981EB9">
        <w:tc>
          <w:tcPr>
            <w:tcW w:w="1701" w:type="dxa"/>
          </w:tcPr>
          <w:p w:rsidR="00842964" w:rsidRPr="005047E1" w:rsidRDefault="00842964" w:rsidP="00981EB9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7371" w:type="dxa"/>
            <w:gridSpan w:val="2"/>
          </w:tcPr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zintegrowana karta graficzna o parametrach co najmniej: obsługa standardu </w:t>
            </w:r>
            <w:proofErr w:type="spellStart"/>
            <w:r w:rsidRPr="00BB4B9D">
              <w:rPr>
                <w:bCs/>
                <w:sz w:val="18"/>
                <w:szCs w:val="18"/>
              </w:rPr>
              <w:t>OpenGL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4.5; obsługa standardu DirectX 12; </w:t>
            </w:r>
            <w:r w:rsidR="00F276BD">
              <w:rPr>
                <w:bCs/>
                <w:sz w:val="18"/>
                <w:szCs w:val="18"/>
              </w:rPr>
              <w:t>osiągająca wydajność minimum 100</w:t>
            </w:r>
            <w:r w:rsidRPr="00BB4B9D">
              <w:rPr>
                <w:bCs/>
                <w:sz w:val="18"/>
                <w:szCs w:val="18"/>
              </w:rPr>
              <w:t xml:space="preserve">0 pkt w teście </w:t>
            </w:r>
            <w:proofErr w:type="spellStart"/>
            <w:r w:rsidRPr="00BB4B9D">
              <w:rPr>
                <w:bCs/>
                <w:sz w:val="18"/>
                <w:szCs w:val="18"/>
              </w:rPr>
              <w:t>Average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G3D Mark wydajności Pass Performance </w:t>
            </w:r>
            <w:proofErr w:type="spellStart"/>
            <w:r w:rsidRPr="00BB4B9D">
              <w:rPr>
                <w:bCs/>
                <w:sz w:val="18"/>
                <w:szCs w:val="18"/>
              </w:rPr>
              <w:t>Videocard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BB4B9D">
              <w:rPr>
                <w:bCs/>
                <w:sz w:val="18"/>
                <w:szCs w:val="18"/>
              </w:rPr>
              <w:t>Benchmarks</w:t>
            </w:r>
            <w:proofErr w:type="spellEnd"/>
          </w:p>
        </w:tc>
        <w:tc>
          <w:tcPr>
            <w:tcW w:w="1560" w:type="dxa"/>
          </w:tcPr>
          <w:p w:rsidR="00842964" w:rsidRPr="005047E1" w:rsidRDefault="00842964" w:rsidP="00981EB9">
            <w:pPr>
              <w:autoSpaceDE w:val="0"/>
              <w:autoSpaceDN w:val="0"/>
              <w:adjustRightInd w:val="0"/>
            </w:pPr>
          </w:p>
        </w:tc>
      </w:tr>
      <w:tr w:rsidR="00842964" w:rsidRPr="005047E1" w:rsidTr="00981EB9">
        <w:tc>
          <w:tcPr>
            <w:tcW w:w="1701" w:type="dxa"/>
          </w:tcPr>
          <w:p w:rsidR="00842964" w:rsidRPr="005047E1" w:rsidRDefault="00842964" w:rsidP="00981EB9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7371" w:type="dxa"/>
            <w:gridSpan w:val="2"/>
          </w:tcPr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zintegrowana karta dźwiękowa, wbudowane głośniki stereo</w:t>
            </w:r>
          </w:p>
        </w:tc>
        <w:tc>
          <w:tcPr>
            <w:tcW w:w="1560" w:type="dxa"/>
          </w:tcPr>
          <w:p w:rsidR="00842964" w:rsidRPr="005047E1" w:rsidRDefault="00842964" w:rsidP="00981EB9">
            <w:pPr>
              <w:autoSpaceDE w:val="0"/>
              <w:autoSpaceDN w:val="0"/>
              <w:adjustRightInd w:val="0"/>
            </w:pPr>
          </w:p>
        </w:tc>
      </w:tr>
      <w:tr w:rsidR="00842964" w:rsidRPr="005047E1" w:rsidTr="00981EB9">
        <w:tc>
          <w:tcPr>
            <w:tcW w:w="1701" w:type="dxa"/>
          </w:tcPr>
          <w:p w:rsidR="00842964" w:rsidRPr="005047E1" w:rsidRDefault="00842964" w:rsidP="00981EB9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7371" w:type="dxa"/>
            <w:gridSpan w:val="2"/>
          </w:tcPr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min.  </w:t>
            </w:r>
            <w:r>
              <w:rPr>
                <w:bCs/>
                <w:sz w:val="18"/>
                <w:szCs w:val="18"/>
              </w:rPr>
              <w:t xml:space="preserve">500 </w:t>
            </w:r>
            <w:r w:rsidRPr="00BB4B9D">
              <w:rPr>
                <w:bCs/>
                <w:sz w:val="18"/>
                <w:szCs w:val="18"/>
              </w:rPr>
              <w:t xml:space="preserve">GB SSD </w:t>
            </w:r>
          </w:p>
        </w:tc>
        <w:tc>
          <w:tcPr>
            <w:tcW w:w="1560" w:type="dxa"/>
          </w:tcPr>
          <w:p w:rsidR="00842964" w:rsidRPr="005047E1" w:rsidRDefault="00842964" w:rsidP="00981EB9">
            <w:pPr>
              <w:autoSpaceDE w:val="0"/>
              <w:autoSpaceDN w:val="0"/>
              <w:adjustRightInd w:val="0"/>
            </w:pPr>
          </w:p>
        </w:tc>
      </w:tr>
      <w:tr w:rsidR="00842964" w:rsidRPr="005047E1" w:rsidTr="00981EB9">
        <w:tc>
          <w:tcPr>
            <w:tcW w:w="1701" w:type="dxa"/>
          </w:tcPr>
          <w:p w:rsidR="00842964" w:rsidRPr="005047E1" w:rsidRDefault="00842964" w:rsidP="00981EB9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7371" w:type="dxa"/>
            <w:gridSpan w:val="2"/>
          </w:tcPr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- karta sieciowa 10/100/1000 </w:t>
            </w:r>
            <w:proofErr w:type="spellStart"/>
            <w:r w:rsidRPr="00BB4B9D">
              <w:rPr>
                <w:bCs/>
                <w:sz w:val="18"/>
                <w:szCs w:val="18"/>
              </w:rPr>
              <w:t>Mb</w:t>
            </w:r>
            <w:proofErr w:type="spellEnd"/>
            <w:r w:rsidRPr="00BB4B9D">
              <w:rPr>
                <w:bCs/>
                <w:sz w:val="18"/>
                <w:szCs w:val="18"/>
              </w:rPr>
              <w:t>, pełnowymiarowy port RJ45  (dopuszcza się w zastępstwie dostarczenie adaptera z dedykowanego złącza)</w:t>
            </w:r>
          </w:p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zintegrowana karta sieci bezprzewodowej zgodna ze</w:t>
            </w:r>
            <w:r w:rsidR="006F1EF4">
              <w:rPr>
                <w:bCs/>
                <w:sz w:val="18"/>
                <w:szCs w:val="18"/>
              </w:rPr>
              <w:t xml:space="preserve"> standardem 802.11ax</w:t>
            </w:r>
          </w:p>
          <w:p w:rsidR="00842964" w:rsidRPr="00BB4B9D" w:rsidRDefault="00842964" w:rsidP="0002594E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zintegrowana kamera HD z mikrofonem</w:t>
            </w:r>
          </w:p>
        </w:tc>
        <w:tc>
          <w:tcPr>
            <w:tcW w:w="1560" w:type="dxa"/>
          </w:tcPr>
          <w:p w:rsidR="00842964" w:rsidRPr="005047E1" w:rsidRDefault="00842964" w:rsidP="00981EB9">
            <w:pPr>
              <w:autoSpaceDE w:val="0"/>
              <w:autoSpaceDN w:val="0"/>
              <w:adjustRightInd w:val="0"/>
            </w:pPr>
          </w:p>
        </w:tc>
      </w:tr>
      <w:tr w:rsidR="00842964" w:rsidRPr="005047E1" w:rsidTr="00981EB9">
        <w:tc>
          <w:tcPr>
            <w:tcW w:w="1701" w:type="dxa"/>
          </w:tcPr>
          <w:p w:rsidR="00842964" w:rsidRPr="005047E1" w:rsidRDefault="00842964" w:rsidP="00981EB9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7371" w:type="dxa"/>
            <w:gridSpan w:val="2"/>
          </w:tcPr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proofErr w:type="spellStart"/>
            <w:r w:rsidRPr="00BB4B9D">
              <w:rPr>
                <w:bCs/>
                <w:sz w:val="18"/>
                <w:szCs w:val="18"/>
              </w:rPr>
              <w:t>touchpad</w:t>
            </w:r>
            <w:proofErr w:type="spellEnd"/>
          </w:p>
        </w:tc>
        <w:tc>
          <w:tcPr>
            <w:tcW w:w="1560" w:type="dxa"/>
          </w:tcPr>
          <w:p w:rsidR="00842964" w:rsidRPr="005047E1" w:rsidRDefault="00842964" w:rsidP="00981EB9">
            <w:pPr>
              <w:autoSpaceDE w:val="0"/>
              <w:autoSpaceDN w:val="0"/>
              <w:adjustRightInd w:val="0"/>
            </w:pPr>
          </w:p>
        </w:tc>
      </w:tr>
      <w:tr w:rsidR="00842964" w:rsidRPr="005047E1" w:rsidTr="00981EB9">
        <w:tc>
          <w:tcPr>
            <w:tcW w:w="1701" w:type="dxa"/>
          </w:tcPr>
          <w:p w:rsidR="00842964" w:rsidRPr="005047E1" w:rsidRDefault="00842964" w:rsidP="00981EB9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7371" w:type="dxa"/>
            <w:gridSpan w:val="2"/>
          </w:tcPr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podświetlana w układzie QWERTY</w:t>
            </w:r>
          </w:p>
        </w:tc>
        <w:tc>
          <w:tcPr>
            <w:tcW w:w="1560" w:type="dxa"/>
          </w:tcPr>
          <w:p w:rsidR="00842964" w:rsidRPr="005047E1" w:rsidRDefault="00842964" w:rsidP="00981EB9">
            <w:pPr>
              <w:autoSpaceDE w:val="0"/>
              <w:autoSpaceDN w:val="0"/>
              <w:adjustRightInd w:val="0"/>
            </w:pPr>
          </w:p>
        </w:tc>
      </w:tr>
      <w:tr w:rsidR="00842964" w:rsidRPr="005047E1" w:rsidTr="00981EB9">
        <w:tc>
          <w:tcPr>
            <w:tcW w:w="1701" w:type="dxa"/>
          </w:tcPr>
          <w:p w:rsidR="00842964" w:rsidRPr="005047E1" w:rsidRDefault="00842964" w:rsidP="00981EB9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7371" w:type="dxa"/>
            <w:gridSpan w:val="2"/>
          </w:tcPr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akumulator + oryginalny zasilacz do oferowanego notebooka umożliwiający naładowanie</w:t>
            </w:r>
            <w:r>
              <w:rPr>
                <w:bCs/>
                <w:sz w:val="18"/>
                <w:szCs w:val="18"/>
              </w:rPr>
              <w:t xml:space="preserve"> baterii</w:t>
            </w:r>
            <w:r w:rsidRPr="00BB4B9D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od 0% do 100% w czasie nie dłuższym niż 4 godziny</w:t>
            </w:r>
          </w:p>
        </w:tc>
        <w:tc>
          <w:tcPr>
            <w:tcW w:w="1560" w:type="dxa"/>
          </w:tcPr>
          <w:p w:rsidR="00842964" w:rsidRPr="005047E1" w:rsidRDefault="00842964" w:rsidP="00981EB9">
            <w:pPr>
              <w:autoSpaceDE w:val="0"/>
              <w:autoSpaceDN w:val="0"/>
              <w:adjustRightInd w:val="0"/>
            </w:pPr>
          </w:p>
        </w:tc>
      </w:tr>
      <w:tr w:rsidR="00842964" w:rsidRPr="005047E1" w:rsidTr="00981EB9">
        <w:tc>
          <w:tcPr>
            <w:tcW w:w="1701" w:type="dxa"/>
          </w:tcPr>
          <w:p w:rsidR="00842964" w:rsidRPr="005047E1" w:rsidRDefault="00842964" w:rsidP="00981EB9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7371" w:type="dxa"/>
            <w:gridSpan w:val="2"/>
          </w:tcPr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max. 1,9</w:t>
            </w:r>
            <w:r w:rsidRPr="00BB4B9D">
              <w:rPr>
                <w:bCs/>
                <w:sz w:val="18"/>
                <w:szCs w:val="18"/>
              </w:rPr>
              <w:t xml:space="preserve"> kg (bez zasilacza)</w:t>
            </w:r>
          </w:p>
        </w:tc>
        <w:tc>
          <w:tcPr>
            <w:tcW w:w="1560" w:type="dxa"/>
          </w:tcPr>
          <w:p w:rsidR="00842964" w:rsidRPr="005047E1" w:rsidRDefault="00842964" w:rsidP="00981EB9">
            <w:pPr>
              <w:autoSpaceDE w:val="0"/>
              <w:autoSpaceDN w:val="0"/>
              <w:adjustRightInd w:val="0"/>
            </w:pPr>
          </w:p>
        </w:tc>
      </w:tr>
      <w:tr w:rsidR="00842964" w:rsidRPr="003F2455" w:rsidTr="00981EB9">
        <w:tc>
          <w:tcPr>
            <w:tcW w:w="1701" w:type="dxa"/>
          </w:tcPr>
          <w:p w:rsidR="00842964" w:rsidRPr="005047E1" w:rsidRDefault="00842964" w:rsidP="00981EB9">
            <w:pPr>
              <w:rPr>
                <w:i/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Replikator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portów</w:t>
            </w:r>
          </w:p>
        </w:tc>
        <w:tc>
          <w:tcPr>
            <w:tcW w:w="7371" w:type="dxa"/>
            <w:gridSpan w:val="2"/>
          </w:tcPr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proofErr w:type="spellStart"/>
            <w:r w:rsidRPr="00BB4B9D">
              <w:rPr>
                <w:bCs/>
                <w:sz w:val="18"/>
                <w:szCs w:val="18"/>
              </w:rPr>
              <w:t>Replikator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portów podłączany przez USB-C zapewniający ładowanie laptopa, posiadający: </w:t>
            </w:r>
            <w:r>
              <w:rPr>
                <w:bCs/>
                <w:sz w:val="18"/>
                <w:szCs w:val="18"/>
              </w:rPr>
              <w:t>2</w:t>
            </w:r>
            <w:r w:rsidRPr="00BB4B9D">
              <w:rPr>
                <w:bCs/>
                <w:sz w:val="18"/>
                <w:szCs w:val="18"/>
              </w:rPr>
              <w:t xml:space="preserve"> x USB-C; 3 x USB 3.</w:t>
            </w:r>
            <w:r>
              <w:rPr>
                <w:bCs/>
                <w:sz w:val="18"/>
                <w:szCs w:val="18"/>
              </w:rPr>
              <w:t>0</w:t>
            </w:r>
            <w:r w:rsidRPr="00BB4B9D">
              <w:rPr>
                <w:bCs/>
                <w:sz w:val="18"/>
                <w:szCs w:val="18"/>
              </w:rPr>
              <w:t xml:space="preserve">; 1 x HDMI; 2 x </w:t>
            </w:r>
            <w:proofErr w:type="spellStart"/>
            <w:r w:rsidRPr="00BB4B9D">
              <w:rPr>
                <w:bCs/>
                <w:sz w:val="18"/>
                <w:szCs w:val="18"/>
              </w:rPr>
              <w:t>DisplayPort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pełnowymiarowy ; 1 x Gigabit Ethernet; 1x złącze słuchawkowe; 1x Audio Line-out port; zasilacz o mocy 1</w:t>
            </w:r>
            <w:r>
              <w:rPr>
                <w:bCs/>
                <w:sz w:val="18"/>
                <w:szCs w:val="18"/>
              </w:rPr>
              <w:t>8</w:t>
            </w:r>
            <w:r w:rsidRPr="00BB4B9D">
              <w:rPr>
                <w:bCs/>
                <w:sz w:val="18"/>
                <w:szCs w:val="18"/>
              </w:rPr>
              <w:t>0W w zestawie ze stacją dokującą</w:t>
            </w:r>
          </w:p>
        </w:tc>
        <w:tc>
          <w:tcPr>
            <w:tcW w:w="1560" w:type="dxa"/>
          </w:tcPr>
          <w:p w:rsidR="00842964" w:rsidRPr="0009069E" w:rsidRDefault="00842964" w:rsidP="00981EB9">
            <w:pPr>
              <w:autoSpaceDE w:val="0"/>
              <w:autoSpaceDN w:val="0"/>
              <w:adjustRightInd w:val="0"/>
            </w:pPr>
          </w:p>
        </w:tc>
      </w:tr>
      <w:tr w:rsidR="00842964" w:rsidRPr="005047E1" w:rsidTr="00981EB9">
        <w:tc>
          <w:tcPr>
            <w:tcW w:w="1701" w:type="dxa"/>
          </w:tcPr>
          <w:p w:rsidR="00842964" w:rsidRPr="005047E1" w:rsidRDefault="00842964" w:rsidP="00981EB9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7371" w:type="dxa"/>
            <w:gridSpan w:val="2"/>
          </w:tcPr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możliwość podłączenia </w:t>
            </w:r>
            <w:proofErr w:type="spellStart"/>
            <w:r w:rsidRPr="00BB4B9D">
              <w:rPr>
                <w:bCs/>
                <w:sz w:val="18"/>
                <w:szCs w:val="18"/>
              </w:rPr>
              <w:t>replikatora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portów dostosowanego do laptopa podłączanego przez port</w:t>
            </w:r>
          </w:p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 USB-C</w:t>
            </w:r>
          </w:p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myszka optyczna (</w:t>
            </w:r>
            <w:proofErr w:type="spellStart"/>
            <w:r w:rsidRPr="00BB4B9D">
              <w:rPr>
                <w:bCs/>
                <w:sz w:val="18"/>
                <w:szCs w:val="18"/>
              </w:rPr>
              <w:t>bluetooth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) </w:t>
            </w:r>
            <w:r>
              <w:rPr>
                <w:bCs/>
                <w:sz w:val="18"/>
                <w:szCs w:val="18"/>
              </w:rPr>
              <w:t>tego samego producenta co oferowany komputer przenośny</w:t>
            </w:r>
          </w:p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torba na laptopa</w:t>
            </w:r>
          </w:p>
        </w:tc>
        <w:tc>
          <w:tcPr>
            <w:tcW w:w="1560" w:type="dxa"/>
          </w:tcPr>
          <w:p w:rsidR="00842964" w:rsidRPr="005047E1" w:rsidRDefault="00842964" w:rsidP="00981EB9">
            <w:pPr>
              <w:autoSpaceDE w:val="0"/>
              <w:autoSpaceDN w:val="0"/>
              <w:adjustRightInd w:val="0"/>
            </w:pPr>
          </w:p>
        </w:tc>
      </w:tr>
      <w:tr w:rsidR="00842964" w:rsidRPr="005047E1" w:rsidTr="00981EB9">
        <w:tc>
          <w:tcPr>
            <w:tcW w:w="1701" w:type="dxa"/>
          </w:tcPr>
          <w:p w:rsidR="00842964" w:rsidRPr="005047E1" w:rsidRDefault="00842964" w:rsidP="00981EB9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7371" w:type="dxa"/>
            <w:gridSpan w:val="2"/>
          </w:tcPr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System operacyjny w wersji 64 bit</w:t>
            </w:r>
            <w:r>
              <w:rPr>
                <w:bCs/>
                <w:sz w:val="18"/>
                <w:szCs w:val="18"/>
              </w:rPr>
              <w:t>, zainstalowany na urządzeniu</w:t>
            </w:r>
            <w:r w:rsidRPr="00BB4B9D">
              <w:rPr>
                <w:bCs/>
                <w:sz w:val="18"/>
                <w:szCs w:val="18"/>
              </w:rPr>
              <w:t>:</w:t>
            </w:r>
          </w:p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oferujący pełną integrację z wdrożoną w SGGW usługą katalogową Microsoft Active Directory;</w:t>
            </w:r>
          </w:p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umożliwiający nawiązanie połączenia z komputerem za pomocą funkcji pulpitu zdalnego;</w:t>
            </w:r>
          </w:p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obsługujący BitLocker</w:t>
            </w:r>
          </w:p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- umożliwiający zainstalowanie i korzystanie w pełnym zakresie (zapewnienie ochrony antywirusowej komputera - tj. uruchomione procesy, pamięć RAM) z pakietu ESET </w:t>
            </w:r>
            <w:proofErr w:type="spellStart"/>
            <w:r w:rsidRPr="00BB4B9D">
              <w:rPr>
                <w:bCs/>
                <w:sz w:val="18"/>
                <w:szCs w:val="18"/>
              </w:rPr>
              <w:t>Endpoint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Security 7 stanowiącego element systemu wdrożonego w SGGW;</w:t>
            </w:r>
          </w:p>
          <w:p w:rsidR="00842964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dołączona licencja oraz nośnik z systemem operacyjnym</w:t>
            </w:r>
          </w:p>
          <w:p w:rsidR="00842964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System operacyjny musi być fabrycznie nowy, nigdy wcześniej nieużywany i nieaktywowany na innym urządzeniu. </w:t>
            </w:r>
          </w:p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System operacyjny musi zostać dostarczony wraz ze stosownymi, oryginalnymi atrybutami legalności, np. naklejki GML lub COA</w:t>
            </w:r>
          </w:p>
        </w:tc>
        <w:tc>
          <w:tcPr>
            <w:tcW w:w="1560" w:type="dxa"/>
          </w:tcPr>
          <w:p w:rsidR="00842964" w:rsidRPr="003F2455" w:rsidRDefault="00842964" w:rsidP="00981EB9">
            <w:pPr>
              <w:autoSpaceDE w:val="0"/>
              <w:autoSpaceDN w:val="0"/>
              <w:adjustRightInd w:val="0"/>
            </w:pPr>
          </w:p>
        </w:tc>
      </w:tr>
      <w:tr w:rsidR="00842964" w:rsidRPr="005047E1" w:rsidTr="00981EB9">
        <w:tc>
          <w:tcPr>
            <w:tcW w:w="1701" w:type="dxa"/>
          </w:tcPr>
          <w:p w:rsidR="00842964" w:rsidRPr="005047E1" w:rsidRDefault="00842964" w:rsidP="00981EB9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7371" w:type="dxa"/>
            <w:gridSpan w:val="2"/>
          </w:tcPr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Dokumenty poświadczające, że oferowany Sprzęt jest produkowany zgodnie z normami : ISO9001 i ISO14001 lub równoważne; Deklaracja zgodności CE lub dokument równoważny</w:t>
            </w:r>
            <w:r>
              <w:rPr>
                <w:bCs/>
                <w:sz w:val="18"/>
                <w:szCs w:val="18"/>
              </w:rPr>
              <w:t xml:space="preserve">; Certyfikat TCO; </w:t>
            </w:r>
            <w:r w:rsidRPr="00AA2014">
              <w:rPr>
                <w:bCs/>
                <w:sz w:val="18"/>
                <w:szCs w:val="18"/>
              </w:rPr>
              <w:t xml:space="preserve">Certyfikat EPEAT </w:t>
            </w:r>
            <w:proofErr w:type="spellStart"/>
            <w:r w:rsidRPr="00AA2014">
              <w:rPr>
                <w:bCs/>
                <w:sz w:val="18"/>
                <w:szCs w:val="18"/>
              </w:rPr>
              <w:t>Bronze</w:t>
            </w:r>
            <w:proofErr w:type="spellEnd"/>
            <w:r w:rsidRPr="00AA2014">
              <w:rPr>
                <w:bCs/>
                <w:sz w:val="18"/>
                <w:szCs w:val="18"/>
              </w:rPr>
              <w:t>/Silver</w:t>
            </w:r>
          </w:p>
        </w:tc>
        <w:tc>
          <w:tcPr>
            <w:tcW w:w="1560" w:type="dxa"/>
          </w:tcPr>
          <w:p w:rsidR="00842964" w:rsidRPr="003F2455" w:rsidRDefault="00842964" w:rsidP="00981EB9">
            <w:pPr>
              <w:autoSpaceDE w:val="0"/>
              <w:autoSpaceDN w:val="0"/>
              <w:adjustRightInd w:val="0"/>
            </w:pPr>
          </w:p>
        </w:tc>
      </w:tr>
      <w:tr w:rsidR="00842964" w:rsidRPr="005047E1" w:rsidTr="00981EB9">
        <w:tc>
          <w:tcPr>
            <w:tcW w:w="1701" w:type="dxa"/>
          </w:tcPr>
          <w:p w:rsidR="00842964" w:rsidRPr="005047E1" w:rsidRDefault="00842964" w:rsidP="00981EB9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7371" w:type="dxa"/>
            <w:gridSpan w:val="2"/>
          </w:tcPr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- Gwarancja i serwis : </w:t>
            </w:r>
            <w:r>
              <w:rPr>
                <w:bCs/>
                <w:sz w:val="18"/>
                <w:szCs w:val="18"/>
              </w:rPr>
              <w:t>min. 36</w:t>
            </w:r>
            <w:r w:rsidRPr="00BB4B9D">
              <w:rPr>
                <w:bCs/>
                <w:sz w:val="18"/>
                <w:szCs w:val="18"/>
              </w:rPr>
              <w:t xml:space="preserve"> miesięcy on-</w:t>
            </w:r>
            <w:proofErr w:type="spellStart"/>
            <w:r w:rsidRPr="00BB4B9D">
              <w:rPr>
                <w:bCs/>
                <w:sz w:val="18"/>
                <w:szCs w:val="18"/>
              </w:rPr>
              <w:t>site</w:t>
            </w:r>
            <w:proofErr w:type="spellEnd"/>
          </w:p>
          <w:p w:rsidR="00842964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Podjęcie czynności naprawczych na miejscu użytkowania komputera do końca następnego dnia roboczego.</w:t>
            </w:r>
          </w:p>
          <w:p w:rsidR="00842964" w:rsidRPr="00BB4B9D" w:rsidRDefault="00842964" w:rsidP="00981EB9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05A00">
              <w:rPr>
                <w:bCs/>
                <w:sz w:val="18"/>
                <w:szCs w:val="18"/>
              </w:rPr>
              <w:t>M</w:t>
            </w:r>
            <w:r w:rsidRPr="00605A00">
              <w:rPr>
                <w:bCs/>
                <w:sz w:val="18"/>
                <w:szCs w:val="18"/>
              </w:rPr>
              <w:t>ożliwość weryfikacji, czasu trwania gwarancji na stronie internetowej producenta</w:t>
            </w:r>
          </w:p>
        </w:tc>
        <w:tc>
          <w:tcPr>
            <w:tcW w:w="1560" w:type="dxa"/>
          </w:tcPr>
          <w:p w:rsidR="00842964" w:rsidRPr="005047E1" w:rsidRDefault="00842964" w:rsidP="00981EB9">
            <w:pPr>
              <w:autoSpaceDE w:val="0"/>
              <w:autoSpaceDN w:val="0"/>
              <w:adjustRightInd w:val="0"/>
            </w:pPr>
          </w:p>
        </w:tc>
      </w:tr>
    </w:tbl>
    <w:p w:rsidR="00DC38D1" w:rsidRPr="00EA3C3F" w:rsidRDefault="00DC38D1" w:rsidP="00EA3C3F">
      <w:pPr>
        <w:rPr>
          <w:sz w:val="16"/>
          <w:szCs w:val="16"/>
        </w:rPr>
      </w:pPr>
    </w:p>
    <w:sectPr w:rsidR="00DC38D1" w:rsidRPr="00EA3C3F" w:rsidSect="00842964">
      <w:footerReference w:type="default" r:id="rId7"/>
      <w:pgSz w:w="11906" w:h="16838"/>
      <w:pgMar w:top="709" w:right="1417" w:bottom="567" w:left="1417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8D1" w:rsidRDefault="00DC38D1" w:rsidP="00DC38D1">
      <w:r>
        <w:separator/>
      </w:r>
    </w:p>
  </w:endnote>
  <w:endnote w:type="continuationSeparator" w:id="0">
    <w:p w:rsidR="00DC38D1" w:rsidRDefault="00DC38D1" w:rsidP="00DC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7742900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623D4" w:rsidRDefault="006623D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02594E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02594E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6623D4" w:rsidRDefault="006623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8D1" w:rsidRDefault="00DC38D1" w:rsidP="00DC38D1">
      <w:r>
        <w:separator/>
      </w:r>
    </w:p>
  </w:footnote>
  <w:footnote w:type="continuationSeparator" w:id="0">
    <w:p w:rsidR="00DC38D1" w:rsidRDefault="00DC38D1" w:rsidP="00DC3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A46485"/>
    <w:multiLevelType w:val="hybridMultilevel"/>
    <w:tmpl w:val="F8E29C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8D1"/>
    <w:rsid w:val="0002594E"/>
    <w:rsid w:val="000E2056"/>
    <w:rsid w:val="00146F84"/>
    <w:rsid w:val="00174641"/>
    <w:rsid w:val="001B7B22"/>
    <w:rsid w:val="003423C9"/>
    <w:rsid w:val="0046685E"/>
    <w:rsid w:val="004B0D69"/>
    <w:rsid w:val="004F156D"/>
    <w:rsid w:val="00605A00"/>
    <w:rsid w:val="006623D4"/>
    <w:rsid w:val="006D1F8E"/>
    <w:rsid w:val="006F1EF4"/>
    <w:rsid w:val="00842964"/>
    <w:rsid w:val="008D4FBC"/>
    <w:rsid w:val="008F7C7E"/>
    <w:rsid w:val="009600E9"/>
    <w:rsid w:val="00994126"/>
    <w:rsid w:val="00AB1731"/>
    <w:rsid w:val="00AE3AB5"/>
    <w:rsid w:val="00AE3D5C"/>
    <w:rsid w:val="00B9309C"/>
    <w:rsid w:val="00C1145F"/>
    <w:rsid w:val="00C6015D"/>
    <w:rsid w:val="00DC38D1"/>
    <w:rsid w:val="00E72669"/>
    <w:rsid w:val="00EA3C3F"/>
    <w:rsid w:val="00EB5B0F"/>
    <w:rsid w:val="00EB70FC"/>
    <w:rsid w:val="00F2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AC9A66"/>
  <w15:chartTrackingRefBased/>
  <w15:docId w15:val="{571DEE29-B528-45DA-99C9-A24DED771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3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8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38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C38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38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F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FB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6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578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Joanna Soboń</cp:lastModifiedBy>
  <cp:revision>19</cp:revision>
  <cp:lastPrinted>2020-09-28T07:41:00Z</cp:lastPrinted>
  <dcterms:created xsi:type="dcterms:W3CDTF">2020-01-27T09:15:00Z</dcterms:created>
  <dcterms:modified xsi:type="dcterms:W3CDTF">2020-09-28T10:26:00Z</dcterms:modified>
</cp:coreProperties>
</file>