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A6147" w14:textId="77777777" w:rsidR="007B30DE" w:rsidRPr="00C35F56" w:rsidRDefault="007B30DE" w:rsidP="00B10469">
      <w:pPr>
        <w:rPr>
          <w:sz w:val="22"/>
          <w:highlight w:val="yellow"/>
        </w:rPr>
      </w:pPr>
    </w:p>
    <w:p w14:paraId="42BB5BF2" w14:textId="1ADD167B" w:rsidR="009A74EC" w:rsidRDefault="00C24F4F" w:rsidP="009A74EC">
      <w:pPr>
        <w:rPr>
          <w:rFonts w:eastAsia="Calibri"/>
          <w:sz w:val="20"/>
          <w:szCs w:val="20"/>
        </w:rPr>
      </w:pPr>
      <w:proofErr w:type="spellStart"/>
      <w:r w:rsidRPr="00C24F4F">
        <w:rPr>
          <w:rFonts w:eastAsia="Calibri"/>
          <w:sz w:val="20"/>
          <w:szCs w:val="20"/>
        </w:rPr>
        <w:t>Attachment</w:t>
      </w:r>
      <w:proofErr w:type="spellEnd"/>
      <w:r w:rsidRPr="00C24F4F">
        <w:rPr>
          <w:rFonts w:eastAsia="Calibri"/>
          <w:sz w:val="20"/>
          <w:szCs w:val="20"/>
        </w:rPr>
        <w:t xml:space="preserve"> No. 3 to the </w:t>
      </w:r>
      <w:proofErr w:type="spellStart"/>
      <w:r w:rsidRPr="00C24F4F">
        <w:rPr>
          <w:rFonts w:eastAsia="Calibri"/>
          <w:sz w:val="20"/>
          <w:szCs w:val="20"/>
        </w:rPr>
        <w:t>Request</w:t>
      </w:r>
      <w:proofErr w:type="spellEnd"/>
      <w:r w:rsidRPr="00C24F4F">
        <w:rPr>
          <w:rFonts w:eastAsia="Calibri"/>
          <w:sz w:val="20"/>
          <w:szCs w:val="20"/>
        </w:rPr>
        <w:t xml:space="preserve"> for </w:t>
      </w:r>
      <w:proofErr w:type="spellStart"/>
      <w:r w:rsidRPr="00C24F4F">
        <w:rPr>
          <w:rFonts w:eastAsia="Calibri"/>
          <w:sz w:val="20"/>
          <w:szCs w:val="20"/>
        </w:rPr>
        <w:t>Proposal</w:t>
      </w:r>
      <w:proofErr w:type="spellEnd"/>
      <w:r w:rsidRPr="00C24F4F">
        <w:rPr>
          <w:rFonts w:eastAsia="Calibri"/>
          <w:sz w:val="20"/>
          <w:szCs w:val="20"/>
        </w:rPr>
        <w:t xml:space="preserve"> No. </w:t>
      </w:r>
      <w:r w:rsidR="009F1B23">
        <w:rPr>
          <w:rFonts w:eastAsia="Calibri"/>
          <w:sz w:val="20"/>
          <w:szCs w:val="20"/>
        </w:rPr>
        <w:t>26</w:t>
      </w:r>
      <w:r w:rsidR="000D661F" w:rsidRPr="000D661F">
        <w:rPr>
          <w:rFonts w:eastAsia="Calibri"/>
          <w:sz w:val="20"/>
          <w:szCs w:val="20"/>
        </w:rPr>
        <w:t>/FENG-PAN/SGGW/</w:t>
      </w:r>
      <w:r w:rsidR="009F1B23">
        <w:rPr>
          <w:rFonts w:eastAsia="Calibri"/>
          <w:sz w:val="20"/>
          <w:szCs w:val="20"/>
        </w:rPr>
        <w:t>2026</w:t>
      </w:r>
    </w:p>
    <w:p w14:paraId="7124002D" w14:textId="77777777" w:rsidR="00C24F4F" w:rsidRPr="00C35F56" w:rsidRDefault="00C24F4F" w:rsidP="009A74EC">
      <w:pPr>
        <w:rPr>
          <w:rFonts w:eastAsia="Calibri"/>
          <w:iCs/>
          <w:sz w:val="22"/>
          <w:szCs w:val="22"/>
          <w:lang w:eastAsia="en-US"/>
        </w:rPr>
      </w:pPr>
    </w:p>
    <w:p w14:paraId="6350B182" w14:textId="6286AB7C" w:rsidR="009A74EC" w:rsidRDefault="00C24F4F" w:rsidP="00C24F4F">
      <w:pPr>
        <w:spacing w:before="120" w:after="120" w:line="276" w:lineRule="auto"/>
        <w:jc w:val="center"/>
        <w:rPr>
          <w:rFonts w:eastAsia="Calibri"/>
          <w:i/>
          <w:iCs/>
          <w:sz w:val="22"/>
          <w:szCs w:val="22"/>
          <w:u w:val="single"/>
          <w:lang w:eastAsia="en-US"/>
        </w:rPr>
      </w:pPr>
      <w:r w:rsidRPr="00C24F4F">
        <w:rPr>
          <w:rFonts w:eastAsia="Calibri"/>
          <w:i/>
          <w:iCs/>
          <w:sz w:val="22"/>
          <w:szCs w:val="22"/>
          <w:u w:val="single"/>
          <w:lang w:eastAsia="en-US"/>
        </w:rPr>
        <w:t xml:space="preserve">Information </w:t>
      </w:r>
      <w:proofErr w:type="spellStart"/>
      <w:r w:rsidRPr="00C24F4F">
        <w:rPr>
          <w:rFonts w:eastAsia="Calibri"/>
          <w:i/>
          <w:iCs/>
          <w:sz w:val="22"/>
          <w:szCs w:val="22"/>
          <w:u w:val="single"/>
          <w:lang w:eastAsia="en-US"/>
        </w:rPr>
        <w:t>Clause</w:t>
      </w:r>
      <w:proofErr w:type="spellEnd"/>
      <w:r w:rsidRPr="00C24F4F">
        <w:rPr>
          <w:rFonts w:eastAsia="Calibri"/>
          <w:i/>
          <w:iCs/>
          <w:sz w:val="22"/>
          <w:szCs w:val="22"/>
          <w:u w:val="single"/>
          <w:lang w:eastAsia="en-US"/>
        </w:rPr>
        <w:t xml:space="preserve"> for </w:t>
      </w:r>
      <w:proofErr w:type="spellStart"/>
      <w:r w:rsidRPr="00C24F4F">
        <w:rPr>
          <w:rFonts w:eastAsia="Calibri"/>
          <w:i/>
          <w:iCs/>
          <w:sz w:val="22"/>
          <w:szCs w:val="22"/>
          <w:u w:val="single"/>
          <w:lang w:eastAsia="en-US"/>
        </w:rPr>
        <w:t>use</w:t>
      </w:r>
      <w:proofErr w:type="spellEnd"/>
      <w:r w:rsidRPr="00C24F4F">
        <w:rPr>
          <w:rFonts w:eastAsia="Calibri"/>
          <w:i/>
          <w:iCs/>
          <w:sz w:val="22"/>
          <w:szCs w:val="22"/>
          <w:u w:val="single"/>
          <w:lang w:eastAsia="en-US"/>
        </w:rPr>
        <w:t xml:space="preserve"> by </w:t>
      </w:r>
      <w:proofErr w:type="spellStart"/>
      <w:r w:rsidRPr="00C24F4F">
        <w:rPr>
          <w:rFonts w:eastAsia="Calibri"/>
          <w:i/>
          <w:iCs/>
          <w:sz w:val="22"/>
          <w:szCs w:val="22"/>
          <w:u w:val="single"/>
          <w:lang w:eastAsia="en-US"/>
        </w:rPr>
        <w:t>contracting</w:t>
      </w:r>
      <w:proofErr w:type="spellEnd"/>
      <w:r w:rsidRPr="00C24F4F">
        <w:rPr>
          <w:rFonts w:eastAsia="Calibri"/>
          <w:i/>
          <w:iCs/>
          <w:sz w:val="22"/>
          <w:szCs w:val="22"/>
          <w:u w:val="single"/>
          <w:lang w:eastAsia="en-US"/>
        </w:rPr>
        <w:t xml:space="preserve"> </w:t>
      </w:r>
      <w:proofErr w:type="spellStart"/>
      <w:r w:rsidRPr="00C24F4F">
        <w:rPr>
          <w:rFonts w:eastAsia="Calibri"/>
          <w:i/>
          <w:iCs/>
          <w:sz w:val="22"/>
          <w:szCs w:val="22"/>
          <w:u w:val="single"/>
          <w:lang w:eastAsia="en-US"/>
        </w:rPr>
        <w:t>authorities</w:t>
      </w:r>
      <w:proofErr w:type="spellEnd"/>
      <w:r w:rsidRPr="00C24F4F">
        <w:rPr>
          <w:rFonts w:eastAsia="Calibri"/>
          <w:i/>
          <w:iCs/>
          <w:sz w:val="22"/>
          <w:szCs w:val="22"/>
          <w:u w:val="single"/>
          <w:lang w:eastAsia="en-US"/>
        </w:rPr>
        <w:t xml:space="preserve"> in </w:t>
      </w:r>
      <w:proofErr w:type="spellStart"/>
      <w:r w:rsidRPr="00C24F4F">
        <w:rPr>
          <w:rFonts w:eastAsia="Calibri"/>
          <w:i/>
          <w:iCs/>
          <w:sz w:val="22"/>
          <w:szCs w:val="22"/>
          <w:u w:val="single"/>
          <w:lang w:eastAsia="en-US"/>
        </w:rPr>
        <w:t>connection</w:t>
      </w:r>
      <w:proofErr w:type="spellEnd"/>
      <w:r w:rsidRPr="00C24F4F">
        <w:rPr>
          <w:rFonts w:eastAsia="Calibri"/>
          <w:i/>
          <w:iCs/>
          <w:sz w:val="22"/>
          <w:szCs w:val="22"/>
          <w:u w:val="single"/>
          <w:lang w:eastAsia="en-US"/>
        </w:rPr>
        <w:t xml:space="preserve"> with the public </w:t>
      </w:r>
      <w:proofErr w:type="spellStart"/>
      <w:r w:rsidRPr="00C24F4F">
        <w:rPr>
          <w:rFonts w:eastAsia="Calibri"/>
          <w:i/>
          <w:iCs/>
          <w:sz w:val="22"/>
          <w:szCs w:val="22"/>
          <w:u w:val="single"/>
          <w:lang w:eastAsia="en-US"/>
        </w:rPr>
        <w:t>procurement</w:t>
      </w:r>
      <w:proofErr w:type="spellEnd"/>
      <w:r w:rsidRPr="00C24F4F">
        <w:rPr>
          <w:rFonts w:eastAsia="Calibri"/>
          <w:i/>
          <w:iCs/>
          <w:sz w:val="22"/>
          <w:szCs w:val="22"/>
          <w:u w:val="single"/>
          <w:lang w:eastAsia="en-US"/>
        </w:rPr>
        <w:t xml:space="preserve"> </w:t>
      </w:r>
      <w:proofErr w:type="spellStart"/>
      <w:r w:rsidRPr="00C24F4F">
        <w:rPr>
          <w:rFonts w:eastAsia="Calibri"/>
          <w:i/>
          <w:iCs/>
          <w:sz w:val="22"/>
          <w:szCs w:val="22"/>
          <w:u w:val="single"/>
          <w:lang w:eastAsia="en-US"/>
        </w:rPr>
        <w:t>procedure</w:t>
      </w:r>
      <w:proofErr w:type="spellEnd"/>
      <w:r w:rsidRPr="00C24F4F">
        <w:rPr>
          <w:rFonts w:eastAsia="Calibri"/>
          <w:i/>
          <w:iCs/>
          <w:sz w:val="22"/>
          <w:szCs w:val="22"/>
          <w:u w:val="single"/>
          <w:lang w:eastAsia="en-US"/>
        </w:rPr>
        <w:t xml:space="preserve">, </w:t>
      </w:r>
      <w:proofErr w:type="spellStart"/>
      <w:r w:rsidRPr="00C24F4F">
        <w:rPr>
          <w:rFonts w:eastAsia="Calibri"/>
          <w:i/>
          <w:iCs/>
          <w:sz w:val="22"/>
          <w:szCs w:val="22"/>
          <w:u w:val="single"/>
          <w:lang w:eastAsia="en-US"/>
        </w:rPr>
        <w:t>conclusion</w:t>
      </w:r>
      <w:proofErr w:type="spellEnd"/>
      <w:r w:rsidRPr="00C24F4F">
        <w:rPr>
          <w:rFonts w:eastAsia="Calibri"/>
          <w:i/>
          <w:iCs/>
          <w:sz w:val="22"/>
          <w:szCs w:val="22"/>
          <w:u w:val="single"/>
          <w:lang w:eastAsia="en-US"/>
        </w:rPr>
        <w:t xml:space="preserve"> of the </w:t>
      </w:r>
      <w:proofErr w:type="spellStart"/>
      <w:r w:rsidRPr="00C24F4F">
        <w:rPr>
          <w:rFonts w:eastAsia="Calibri"/>
          <w:i/>
          <w:iCs/>
          <w:sz w:val="22"/>
          <w:szCs w:val="22"/>
          <w:u w:val="single"/>
          <w:lang w:eastAsia="en-US"/>
        </w:rPr>
        <w:t>contract</w:t>
      </w:r>
      <w:proofErr w:type="spellEnd"/>
      <w:r w:rsidRPr="00C24F4F">
        <w:rPr>
          <w:rFonts w:eastAsia="Calibri"/>
          <w:i/>
          <w:iCs/>
          <w:sz w:val="22"/>
          <w:szCs w:val="22"/>
          <w:u w:val="single"/>
          <w:lang w:eastAsia="en-US"/>
        </w:rPr>
        <w:t xml:space="preserve">, and </w:t>
      </w:r>
      <w:proofErr w:type="spellStart"/>
      <w:r w:rsidRPr="00C24F4F">
        <w:rPr>
          <w:rFonts w:eastAsia="Calibri"/>
          <w:i/>
          <w:iCs/>
          <w:sz w:val="22"/>
          <w:szCs w:val="22"/>
          <w:u w:val="single"/>
          <w:lang w:eastAsia="en-US"/>
        </w:rPr>
        <w:t>its</w:t>
      </w:r>
      <w:proofErr w:type="spellEnd"/>
      <w:r w:rsidRPr="00C24F4F">
        <w:rPr>
          <w:rFonts w:eastAsia="Calibri"/>
          <w:i/>
          <w:iCs/>
          <w:sz w:val="22"/>
          <w:szCs w:val="22"/>
          <w:u w:val="single"/>
          <w:lang w:eastAsia="en-US"/>
        </w:rPr>
        <w:t xml:space="preserve"> </w:t>
      </w:r>
      <w:proofErr w:type="spellStart"/>
      <w:r w:rsidRPr="00C24F4F">
        <w:rPr>
          <w:rFonts w:eastAsia="Calibri"/>
          <w:i/>
          <w:iCs/>
          <w:sz w:val="22"/>
          <w:szCs w:val="22"/>
          <w:u w:val="single"/>
          <w:lang w:eastAsia="en-US"/>
        </w:rPr>
        <w:t>implementation</w:t>
      </w:r>
      <w:proofErr w:type="spellEnd"/>
    </w:p>
    <w:p w14:paraId="636D94C7" w14:textId="77777777" w:rsidR="00C24F4F" w:rsidRPr="00C35F56" w:rsidRDefault="00C24F4F" w:rsidP="009A74EC">
      <w:pPr>
        <w:spacing w:before="120" w:after="120" w:line="276" w:lineRule="auto"/>
        <w:rPr>
          <w:rFonts w:eastAsia="Calibri"/>
          <w:sz w:val="22"/>
          <w:szCs w:val="22"/>
          <w:lang w:eastAsia="en-US"/>
        </w:rPr>
      </w:pPr>
    </w:p>
    <w:p w14:paraId="78BE10A6" w14:textId="03531C2F" w:rsidR="00C24F4F" w:rsidRPr="00C35F56" w:rsidRDefault="00C24F4F" w:rsidP="009A74EC">
      <w:pPr>
        <w:spacing w:after="150" w:line="360" w:lineRule="auto"/>
        <w:ind w:firstLine="567"/>
        <w:jc w:val="both"/>
        <w:rPr>
          <w:rFonts w:eastAsia="Calibri"/>
          <w:sz w:val="20"/>
          <w:szCs w:val="20"/>
        </w:rPr>
      </w:pPr>
      <w:r w:rsidRPr="00C24F4F">
        <w:rPr>
          <w:rFonts w:eastAsia="Calibri"/>
          <w:sz w:val="20"/>
          <w:szCs w:val="20"/>
        </w:rPr>
        <w:t xml:space="preserve">In </w:t>
      </w:r>
      <w:proofErr w:type="spellStart"/>
      <w:r w:rsidRPr="00C24F4F">
        <w:rPr>
          <w:rFonts w:eastAsia="Calibri"/>
          <w:sz w:val="20"/>
          <w:szCs w:val="20"/>
        </w:rPr>
        <w:t>accordance</w:t>
      </w:r>
      <w:proofErr w:type="spellEnd"/>
      <w:r w:rsidRPr="00C24F4F">
        <w:rPr>
          <w:rFonts w:eastAsia="Calibri"/>
          <w:sz w:val="20"/>
          <w:szCs w:val="20"/>
        </w:rPr>
        <w:t xml:space="preserve"> with </w:t>
      </w:r>
      <w:proofErr w:type="spellStart"/>
      <w:r w:rsidRPr="00C24F4F">
        <w:rPr>
          <w:rFonts w:eastAsia="Calibri"/>
          <w:sz w:val="20"/>
          <w:szCs w:val="20"/>
        </w:rPr>
        <w:t>Article</w:t>
      </w:r>
      <w:proofErr w:type="spellEnd"/>
      <w:r w:rsidRPr="00C24F4F">
        <w:rPr>
          <w:rFonts w:eastAsia="Calibri"/>
          <w:sz w:val="20"/>
          <w:szCs w:val="20"/>
        </w:rPr>
        <w:t xml:space="preserve"> 13(1) and (2) and </w:t>
      </w:r>
      <w:proofErr w:type="spellStart"/>
      <w:r w:rsidRPr="00C24F4F">
        <w:rPr>
          <w:rFonts w:eastAsia="Calibri"/>
          <w:sz w:val="20"/>
          <w:szCs w:val="20"/>
        </w:rPr>
        <w:t>Article</w:t>
      </w:r>
      <w:proofErr w:type="spellEnd"/>
      <w:r w:rsidRPr="00C24F4F">
        <w:rPr>
          <w:rFonts w:eastAsia="Calibri"/>
          <w:sz w:val="20"/>
          <w:szCs w:val="20"/>
        </w:rPr>
        <w:t xml:space="preserve"> 14 of the </w:t>
      </w:r>
      <w:proofErr w:type="spellStart"/>
      <w:r w:rsidRPr="00C24F4F">
        <w:rPr>
          <w:rFonts w:eastAsia="Calibri"/>
          <w:sz w:val="20"/>
          <w:szCs w:val="20"/>
        </w:rPr>
        <w:t>Regulation</w:t>
      </w:r>
      <w:proofErr w:type="spellEnd"/>
      <w:r w:rsidRPr="00C24F4F">
        <w:rPr>
          <w:rFonts w:eastAsia="Calibri"/>
          <w:sz w:val="20"/>
          <w:szCs w:val="20"/>
        </w:rPr>
        <w:t xml:space="preserve"> (EU) 2016/679 of the </w:t>
      </w:r>
      <w:proofErr w:type="spellStart"/>
      <w:r w:rsidRPr="00C24F4F">
        <w:rPr>
          <w:rFonts w:eastAsia="Calibri"/>
          <w:sz w:val="20"/>
          <w:szCs w:val="20"/>
        </w:rPr>
        <w:t>European</w:t>
      </w:r>
      <w:proofErr w:type="spellEnd"/>
      <w:r w:rsidRPr="00C24F4F">
        <w:rPr>
          <w:rFonts w:eastAsia="Calibri"/>
          <w:sz w:val="20"/>
          <w:szCs w:val="20"/>
        </w:rPr>
        <w:t xml:space="preserve"> </w:t>
      </w:r>
      <w:proofErr w:type="spellStart"/>
      <w:r w:rsidRPr="00C24F4F">
        <w:rPr>
          <w:rFonts w:eastAsia="Calibri"/>
          <w:sz w:val="20"/>
          <w:szCs w:val="20"/>
        </w:rPr>
        <w:t>Parliament</w:t>
      </w:r>
      <w:proofErr w:type="spellEnd"/>
      <w:r w:rsidRPr="00C24F4F">
        <w:rPr>
          <w:rFonts w:eastAsia="Calibri"/>
          <w:sz w:val="20"/>
          <w:szCs w:val="20"/>
        </w:rPr>
        <w:t xml:space="preserve"> and of the </w:t>
      </w:r>
      <w:proofErr w:type="spellStart"/>
      <w:r w:rsidRPr="00C24F4F">
        <w:rPr>
          <w:rFonts w:eastAsia="Calibri"/>
          <w:sz w:val="20"/>
          <w:szCs w:val="20"/>
        </w:rPr>
        <w:t>Council</w:t>
      </w:r>
      <w:proofErr w:type="spellEnd"/>
      <w:r w:rsidRPr="00C24F4F">
        <w:rPr>
          <w:rFonts w:eastAsia="Calibri"/>
          <w:sz w:val="20"/>
          <w:szCs w:val="20"/>
        </w:rPr>
        <w:t xml:space="preserve"> of 27 </w:t>
      </w:r>
      <w:proofErr w:type="spellStart"/>
      <w:r w:rsidRPr="00C24F4F">
        <w:rPr>
          <w:rFonts w:eastAsia="Calibri"/>
          <w:sz w:val="20"/>
          <w:szCs w:val="20"/>
        </w:rPr>
        <w:t>April</w:t>
      </w:r>
      <w:proofErr w:type="spellEnd"/>
      <w:r w:rsidRPr="00C24F4F">
        <w:rPr>
          <w:rFonts w:eastAsia="Calibri"/>
          <w:sz w:val="20"/>
          <w:szCs w:val="20"/>
        </w:rPr>
        <w:t xml:space="preserve"> 2016 on the </w:t>
      </w:r>
      <w:proofErr w:type="spellStart"/>
      <w:r w:rsidRPr="00C24F4F">
        <w:rPr>
          <w:rFonts w:eastAsia="Calibri"/>
          <w:sz w:val="20"/>
          <w:szCs w:val="20"/>
        </w:rPr>
        <w:t>protection</w:t>
      </w:r>
      <w:proofErr w:type="spellEnd"/>
      <w:r w:rsidRPr="00C24F4F">
        <w:rPr>
          <w:rFonts w:eastAsia="Calibri"/>
          <w:sz w:val="20"/>
          <w:szCs w:val="20"/>
        </w:rPr>
        <w:t xml:space="preserve"> of </w:t>
      </w:r>
      <w:proofErr w:type="spellStart"/>
      <w:r w:rsidRPr="00C24F4F">
        <w:rPr>
          <w:rFonts w:eastAsia="Calibri"/>
          <w:sz w:val="20"/>
          <w:szCs w:val="20"/>
        </w:rPr>
        <w:t>natural</w:t>
      </w:r>
      <w:proofErr w:type="spellEnd"/>
      <w:r w:rsidRPr="00C24F4F">
        <w:rPr>
          <w:rFonts w:eastAsia="Calibri"/>
          <w:sz w:val="20"/>
          <w:szCs w:val="20"/>
        </w:rPr>
        <w:t xml:space="preserve"> </w:t>
      </w:r>
      <w:proofErr w:type="spellStart"/>
      <w:r w:rsidRPr="00C24F4F">
        <w:rPr>
          <w:rFonts w:eastAsia="Calibri"/>
          <w:sz w:val="20"/>
          <w:szCs w:val="20"/>
        </w:rPr>
        <w:t>persons</w:t>
      </w:r>
      <w:proofErr w:type="spellEnd"/>
      <w:r w:rsidRPr="00C24F4F">
        <w:rPr>
          <w:rFonts w:eastAsia="Calibri"/>
          <w:sz w:val="20"/>
          <w:szCs w:val="20"/>
        </w:rPr>
        <w:t xml:space="preserve"> with </w:t>
      </w:r>
      <w:proofErr w:type="spellStart"/>
      <w:r w:rsidRPr="00C24F4F">
        <w:rPr>
          <w:rFonts w:eastAsia="Calibri"/>
          <w:sz w:val="20"/>
          <w:szCs w:val="20"/>
        </w:rPr>
        <w:t>regard</w:t>
      </w:r>
      <w:proofErr w:type="spellEnd"/>
      <w:r w:rsidRPr="00C24F4F">
        <w:rPr>
          <w:rFonts w:eastAsia="Calibri"/>
          <w:sz w:val="20"/>
          <w:szCs w:val="20"/>
        </w:rPr>
        <w:t xml:space="preserve"> to the </w:t>
      </w:r>
      <w:proofErr w:type="spellStart"/>
      <w:r w:rsidRPr="00C24F4F">
        <w:rPr>
          <w:rFonts w:eastAsia="Calibri"/>
          <w:sz w:val="20"/>
          <w:szCs w:val="20"/>
        </w:rPr>
        <w:t>processing</w:t>
      </w:r>
      <w:proofErr w:type="spellEnd"/>
      <w:r w:rsidRPr="00C24F4F">
        <w:rPr>
          <w:rFonts w:eastAsia="Calibri"/>
          <w:sz w:val="20"/>
          <w:szCs w:val="20"/>
        </w:rPr>
        <w:t xml:space="preserve"> of </w:t>
      </w:r>
      <w:proofErr w:type="spellStart"/>
      <w:r w:rsidRPr="00C24F4F">
        <w:rPr>
          <w:rFonts w:eastAsia="Calibri"/>
          <w:sz w:val="20"/>
          <w:szCs w:val="20"/>
        </w:rPr>
        <w:t>personal</w:t>
      </w:r>
      <w:proofErr w:type="spellEnd"/>
      <w:r w:rsidRPr="00C24F4F">
        <w:rPr>
          <w:rFonts w:eastAsia="Calibri"/>
          <w:sz w:val="20"/>
          <w:szCs w:val="20"/>
        </w:rPr>
        <w:t xml:space="preserve"> data and on the </w:t>
      </w:r>
      <w:proofErr w:type="spellStart"/>
      <w:r w:rsidRPr="00C24F4F">
        <w:rPr>
          <w:rFonts w:eastAsia="Calibri"/>
          <w:sz w:val="20"/>
          <w:szCs w:val="20"/>
        </w:rPr>
        <w:t>free</w:t>
      </w:r>
      <w:proofErr w:type="spellEnd"/>
      <w:r w:rsidRPr="00C24F4F">
        <w:rPr>
          <w:rFonts w:eastAsia="Calibri"/>
          <w:sz w:val="20"/>
          <w:szCs w:val="20"/>
        </w:rPr>
        <w:t xml:space="preserve"> </w:t>
      </w:r>
      <w:proofErr w:type="spellStart"/>
      <w:r w:rsidRPr="00C24F4F">
        <w:rPr>
          <w:rFonts w:eastAsia="Calibri"/>
          <w:sz w:val="20"/>
          <w:szCs w:val="20"/>
        </w:rPr>
        <w:t>movement</w:t>
      </w:r>
      <w:proofErr w:type="spellEnd"/>
      <w:r w:rsidRPr="00C24F4F">
        <w:rPr>
          <w:rFonts w:eastAsia="Calibri"/>
          <w:sz w:val="20"/>
          <w:szCs w:val="20"/>
        </w:rPr>
        <w:t xml:space="preserve"> of </w:t>
      </w:r>
      <w:proofErr w:type="spellStart"/>
      <w:r w:rsidRPr="00C24F4F">
        <w:rPr>
          <w:rFonts w:eastAsia="Calibri"/>
          <w:sz w:val="20"/>
          <w:szCs w:val="20"/>
        </w:rPr>
        <w:t>such</w:t>
      </w:r>
      <w:proofErr w:type="spellEnd"/>
      <w:r w:rsidRPr="00C24F4F">
        <w:rPr>
          <w:rFonts w:eastAsia="Calibri"/>
          <w:sz w:val="20"/>
          <w:szCs w:val="20"/>
        </w:rPr>
        <w:t xml:space="preserve"> data, and </w:t>
      </w:r>
      <w:proofErr w:type="spellStart"/>
      <w:r w:rsidRPr="00C24F4F">
        <w:rPr>
          <w:rFonts w:eastAsia="Calibri"/>
          <w:sz w:val="20"/>
          <w:szCs w:val="20"/>
        </w:rPr>
        <w:t>repealing</w:t>
      </w:r>
      <w:proofErr w:type="spellEnd"/>
      <w:r w:rsidRPr="00C24F4F">
        <w:rPr>
          <w:rFonts w:eastAsia="Calibri"/>
          <w:sz w:val="20"/>
          <w:szCs w:val="20"/>
        </w:rPr>
        <w:t xml:space="preserve"> Directive 95/46/EC (General Data </w:t>
      </w:r>
      <w:proofErr w:type="spellStart"/>
      <w:r w:rsidRPr="00C24F4F">
        <w:rPr>
          <w:rFonts w:eastAsia="Calibri"/>
          <w:sz w:val="20"/>
          <w:szCs w:val="20"/>
        </w:rPr>
        <w:t>Protection</w:t>
      </w:r>
      <w:proofErr w:type="spellEnd"/>
      <w:r w:rsidRPr="00C24F4F">
        <w:rPr>
          <w:rFonts w:eastAsia="Calibri"/>
          <w:sz w:val="20"/>
          <w:szCs w:val="20"/>
        </w:rPr>
        <w:t xml:space="preserve"> </w:t>
      </w:r>
      <w:proofErr w:type="spellStart"/>
      <w:r w:rsidRPr="00C24F4F">
        <w:rPr>
          <w:rFonts w:eastAsia="Calibri"/>
          <w:sz w:val="20"/>
          <w:szCs w:val="20"/>
        </w:rPr>
        <w:t>Regulation</w:t>
      </w:r>
      <w:proofErr w:type="spellEnd"/>
      <w:r w:rsidRPr="00C24F4F">
        <w:rPr>
          <w:rFonts w:eastAsia="Calibri"/>
          <w:sz w:val="20"/>
          <w:szCs w:val="20"/>
        </w:rPr>
        <w:t xml:space="preserve">) (OJ L 119, 04.05.2016, p. 1), </w:t>
      </w:r>
      <w:proofErr w:type="spellStart"/>
      <w:r w:rsidRPr="00C24F4F">
        <w:rPr>
          <w:rFonts w:eastAsia="Calibri"/>
          <w:sz w:val="20"/>
          <w:szCs w:val="20"/>
        </w:rPr>
        <w:t>hereinafter</w:t>
      </w:r>
      <w:proofErr w:type="spellEnd"/>
      <w:r w:rsidRPr="00C24F4F">
        <w:rPr>
          <w:rFonts w:eastAsia="Calibri"/>
          <w:sz w:val="20"/>
          <w:szCs w:val="20"/>
        </w:rPr>
        <w:t xml:space="preserve"> "GDPR", I </w:t>
      </w:r>
      <w:proofErr w:type="spellStart"/>
      <w:r w:rsidRPr="00C24F4F">
        <w:rPr>
          <w:rFonts w:eastAsia="Calibri"/>
          <w:sz w:val="20"/>
          <w:szCs w:val="20"/>
        </w:rPr>
        <w:t>inform</w:t>
      </w:r>
      <w:proofErr w:type="spellEnd"/>
      <w:r w:rsidRPr="00C24F4F">
        <w:rPr>
          <w:rFonts w:eastAsia="Calibri"/>
          <w:sz w:val="20"/>
          <w:szCs w:val="20"/>
        </w:rPr>
        <w:t xml:space="preserve"> </w:t>
      </w:r>
      <w:proofErr w:type="spellStart"/>
      <w:r w:rsidRPr="00C24F4F">
        <w:rPr>
          <w:rFonts w:eastAsia="Calibri"/>
          <w:sz w:val="20"/>
          <w:szCs w:val="20"/>
        </w:rPr>
        <w:t>you</w:t>
      </w:r>
      <w:proofErr w:type="spellEnd"/>
      <w:r w:rsidRPr="00C24F4F">
        <w:rPr>
          <w:rFonts w:eastAsia="Calibri"/>
          <w:sz w:val="20"/>
          <w:szCs w:val="20"/>
        </w:rPr>
        <w:t xml:space="preserve"> </w:t>
      </w:r>
      <w:proofErr w:type="spellStart"/>
      <w:r w:rsidRPr="00C24F4F">
        <w:rPr>
          <w:rFonts w:eastAsia="Calibri"/>
          <w:sz w:val="20"/>
          <w:szCs w:val="20"/>
        </w:rPr>
        <w:t>that</w:t>
      </w:r>
      <w:proofErr w:type="spellEnd"/>
      <w:r w:rsidRPr="00C24F4F">
        <w:rPr>
          <w:rFonts w:eastAsia="Calibri"/>
          <w:sz w:val="20"/>
          <w:szCs w:val="20"/>
        </w:rPr>
        <w:t>:</w:t>
      </w:r>
    </w:p>
    <w:p w14:paraId="7E3449FB" w14:textId="77777777" w:rsidR="00C24F4F" w:rsidRPr="00C24F4F" w:rsidRDefault="00C24F4F" w:rsidP="009A74EC">
      <w:pPr>
        <w:numPr>
          <w:ilvl w:val="0"/>
          <w:numId w:val="26"/>
        </w:numPr>
        <w:spacing w:after="200" w:line="360" w:lineRule="auto"/>
        <w:contextualSpacing/>
        <w:jc w:val="both"/>
        <w:rPr>
          <w:rFonts w:eastAsia="Calibri"/>
          <w:b/>
          <w:sz w:val="20"/>
          <w:szCs w:val="20"/>
        </w:rPr>
      </w:pPr>
      <w:r w:rsidRPr="00C24F4F">
        <w:rPr>
          <w:rFonts w:eastAsia="Calibri"/>
          <w:sz w:val="20"/>
          <w:szCs w:val="20"/>
        </w:rPr>
        <w:t xml:space="preserve">The </w:t>
      </w:r>
      <w:proofErr w:type="spellStart"/>
      <w:r w:rsidRPr="00C24F4F">
        <w:rPr>
          <w:rFonts w:eastAsia="Calibri"/>
          <w:sz w:val="20"/>
          <w:szCs w:val="20"/>
        </w:rPr>
        <w:t>controller</w:t>
      </w:r>
      <w:proofErr w:type="spellEnd"/>
      <w:r w:rsidRPr="00C24F4F">
        <w:rPr>
          <w:rFonts w:eastAsia="Calibri"/>
          <w:sz w:val="20"/>
          <w:szCs w:val="20"/>
        </w:rPr>
        <w:t xml:space="preserve"> of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is</w:t>
      </w:r>
      <w:proofErr w:type="spellEnd"/>
      <w:r w:rsidRPr="00C24F4F">
        <w:rPr>
          <w:rFonts w:eastAsia="Calibri"/>
          <w:sz w:val="20"/>
          <w:szCs w:val="20"/>
        </w:rPr>
        <w:t xml:space="preserve">: </w:t>
      </w:r>
      <w:proofErr w:type="spellStart"/>
      <w:r w:rsidRPr="00C24F4F">
        <w:rPr>
          <w:rFonts w:eastAsia="Calibri"/>
          <w:sz w:val="20"/>
          <w:szCs w:val="20"/>
        </w:rPr>
        <w:t>Warsaw</w:t>
      </w:r>
      <w:proofErr w:type="spellEnd"/>
      <w:r w:rsidRPr="00C24F4F">
        <w:rPr>
          <w:rFonts w:eastAsia="Calibri"/>
          <w:sz w:val="20"/>
          <w:szCs w:val="20"/>
        </w:rPr>
        <w:t xml:space="preserve"> University of Life </w:t>
      </w:r>
      <w:proofErr w:type="spellStart"/>
      <w:r w:rsidRPr="00C24F4F">
        <w:rPr>
          <w:rFonts w:eastAsia="Calibri"/>
          <w:sz w:val="20"/>
          <w:szCs w:val="20"/>
        </w:rPr>
        <w:t>Sciences</w:t>
      </w:r>
      <w:proofErr w:type="spellEnd"/>
      <w:r w:rsidRPr="00C24F4F">
        <w:rPr>
          <w:rFonts w:eastAsia="Calibri"/>
          <w:sz w:val="20"/>
          <w:szCs w:val="20"/>
        </w:rPr>
        <w:t xml:space="preserve">, Nowoursynowska 166, 02-787 </w:t>
      </w:r>
      <w:proofErr w:type="spellStart"/>
      <w:r w:rsidRPr="00C24F4F">
        <w:rPr>
          <w:rFonts w:eastAsia="Calibri"/>
          <w:sz w:val="20"/>
          <w:szCs w:val="20"/>
        </w:rPr>
        <w:t>Warsaw</w:t>
      </w:r>
      <w:proofErr w:type="spellEnd"/>
      <w:r w:rsidRPr="00C24F4F">
        <w:rPr>
          <w:rFonts w:eastAsia="Calibri"/>
          <w:sz w:val="20"/>
          <w:szCs w:val="20"/>
        </w:rPr>
        <w:t>.</w:t>
      </w:r>
    </w:p>
    <w:p w14:paraId="3BF424DE" w14:textId="313633FE"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2. the administrator </w:t>
      </w:r>
      <w:proofErr w:type="spellStart"/>
      <w:r w:rsidRPr="00C24F4F">
        <w:rPr>
          <w:rFonts w:eastAsia="Calibri"/>
          <w:sz w:val="20"/>
          <w:szCs w:val="20"/>
        </w:rPr>
        <w:t>has</w:t>
      </w:r>
      <w:proofErr w:type="spellEnd"/>
      <w:r w:rsidRPr="00C24F4F">
        <w:rPr>
          <w:rFonts w:eastAsia="Calibri"/>
          <w:sz w:val="20"/>
          <w:szCs w:val="20"/>
        </w:rPr>
        <w:t xml:space="preserve"> </w:t>
      </w:r>
      <w:proofErr w:type="spellStart"/>
      <w:r w:rsidRPr="00C24F4F">
        <w:rPr>
          <w:rFonts w:eastAsia="Calibri"/>
          <w:sz w:val="20"/>
          <w:szCs w:val="20"/>
        </w:rPr>
        <w:t>appointed</w:t>
      </w:r>
      <w:proofErr w:type="spellEnd"/>
      <w:r w:rsidRPr="00C24F4F">
        <w:rPr>
          <w:rFonts w:eastAsia="Calibri"/>
          <w:sz w:val="20"/>
          <w:szCs w:val="20"/>
        </w:rPr>
        <w:t xml:space="preserve"> a Data </w:t>
      </w:r>
      <w:proofErr w:type="spellStart"/>
      <w:r w:rsidRPr="00C24F4F">
        <w:rPr>
          <w:rFonts w:eastAsia="Calibri"/>
          <w:sz w:val="20"/>
          <w:szCs w:val="20"/>
        </w:rPr>
        <w:t>Protection</w:t>
      </w:r>
      <w:proofErr w:type="spellEnd"/>
      <w:r w:rsidRPr="00C24F4F">
        <w:rPr>
          <w:rFonts w:eastAsia="Calibri"/>
          <w:sz w:val="20"/>
          <w:szCs w:val="20"/>
        </w:rPr>
        <w:t xml:space="preserve"> </w:t>
      </w:r>
      <w:proofErr w:type="spellStart"/>
      <w:r w:rsidRPr="00C24F4F">
        <w:rPr>
          <w:rFonts w:eastAsia="Calibri"/>
          <w:sz w:val="20"/>
          <w:szCs w:val="20"/>
        </w:rPr>
        <w:t>Officer</w:t>
      </w:r>
      <w:proofErr w:type="spellEnd"/>
      <w:r w:rsidRPr="00C24F4F">
        <w:rPr>
          <w:rFonts w:eastAsia="Calibri"/>
          <w:sz w:val="20"/>
          <w:szCs w:val="20"/>
        </w:rPr>
        <w:t xml:space="preserve">*, </w:t>
      </w:r>
      <w:proofErr w:type="spellStart"/>
      <w:r w:rsidRPr="00C24F4F">
        <w:rPr>
          <w:rFonts w:eastAsia="Calibri"/>
          <w:sz w:val="20"/>
          <w:szCs w:val="20"/>
        </w:rPr>
        <w:t>who</w:t>
      </w:r>
      <w:proofErr w:type="spellEnd"/>
      <w:r w:rsidRPr="00C24F4F">
        <w:rPr>
          <w:rFonts w:eastAsia="Calibri"/>
          <w:sz w:val="20"/>
          <w:szCs w:val="20"/>
        </w:rPr>
        <w:t xml:space="preserve"> </w:t>
      </w:r>
      <w:proofErr w:type="spellStart"/>
      <w:r w:rsidRPr="00C24F4F">
        <w:rPr>
          <w:rFonts w:eastAsia="Calibri"/>
          <w:sz w:val="20"/>
          <w:szCs w:val="20"/>
        </w:rPr>
        <w:t>can</w:t>
      </w:r>
      <w:proofErr w:type="spellEnd"/>
      <w:r w:rsidRPr="00C24F4F">
        <w:rPr>
          <w:rFonts w:eastAsia="Calibri"/>
          <w:sz w:val="20"/>
          <w:szCs w:val="20"/>
        </w:rPr>
        <w:t xml:space="preserve"> be </w:t>
      </w:r>
      <w:proofErr w:type="spellStart"/>
      <w:r w:rsidRPr="00C24F4F">
        <w:rPr>
          <w:rFonts w:eastAsia="Calibri"/>
          <w:sz w:val="20"/>
          <w:szCs w:val="20"/>
        </w:rPr>
        <w:t>contacted</w:t>
      </w:r>
      <w:proofErr w:type="spellEnd"/>
      <w:r>
        <w:rPr>
          <w:rFonts w:eastAsia="Calibri"/>
          <w:sz w:val="20"/>
          <w:szCs w:val="20"/>
        </w:rPr>
        <w:t xml:space="preserve"> </w:t>
      </w:r>
      <w:proofErr w:type="spellStart"/>
      <w:r w:rsidRPr="00C24F4F">
        <w:rPr>
          <w:rFonts w:eastAsia="Calibri"/>
          <w:sz w:val="20"/>
          <w:szCs w:val="20"/>
        </w:rPr>
        <w:t>at</w:t>
      </w:r>
      <w:proofErr w:type="spellEnd"/>
      <w:r w:rsidRPr="00C24F4F">
        <w:rPr>
          <w:rFonts w:eastAsia="Calibri"/>
          <w:sz w:val="20"/>
          <w:szCs w:val="20"/>
        </w:rPr>
        <w:t xml:space="preserve"> the </w:t>
      </w:r>
      <w:proofErr w:type="spellStart"/>
      <w:r w:rsidRPr="00C24F4F">
        <w:rPr>
          <w:rFonts w:eastAsia="Calibri"/>
          <w:sz w:val="20"/>
          <w:szCs w:val="20"/>
        </w:rPr>
        <w:t>following</w:t>
      </w:r>
      <w:proofErr w:type="spellEnd"/>
      <w:r w:rsidRPr="00C24F4F">
        <w:rPr>
          <w:rFonts w:eastAsia="Calibri"/>
          <w:sz w:val="20"/>
          <w:szCs w:val="20"/>
        </w:rPr>
        <w:t xml:space="preserve"> e-mail </w:t>
      </w:r>
      <w:proofErr w:type="spellStart"/>
      <w:r w:rsidRPr="00C24F4F">
        <w:rPr>
          <w:rFonts w:eastAsia="Calibri"/>
          <w:sz w:val="20"/>
          <w:szCs w:val="20"/>
        </w:rPr>
        <w:t>address</w:t>
      </w:r>
      <w:proofErr w:type="spellEnd"/>
      <w:r w:rsidRPr="00C24F4F">
        <w:rPr>
          <w:rFonts w:eastAsia="Calibri"/>
          <w:sz w:val="20"/>
          <w:szCs w:val="20"/>
        </w:rPr>
        <w:t>: iod@sggw.edu.pl.</w:t>
      </w:r>
    </w:p>
    <w:p w14:paraId="7E3FF21C"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3.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will</w:t>
      </w:r>
      <w:proofErr w:type="spellEnd"/>
      <w:r w:rsidRPr="00C24F4F">
        <w:rPr>
          <w:rFonts w:eastAsia="Calibri"/>
          <w:sz w:val="20"/>
          <w:szCs w:val="20"/>
        </w:rPr>
        <w:t xml:space="preserve"> be </w:t>
      </w:r>
      <w:proofErr w:type="spellStart"/>
      <w:r w:rsidRPr="00C24F4F">
        <w:rPr>
          <w:rFonts w:eastAsia="Calibri"/>
          <w:sz w:val="20"/>
          <w:szCs w:val="20"/>
        </w:rPr>
        <w:t>processed</w:t>
      </w:r>
      <w:proofErr w:type="spellEnd"/>
      <w:r w:rsidRPr="00C24F4F">
        <w:rPr>
          <w:rFonts w:eastAsia="Calibri"/>
          <w:sz w:val="20"/>
          <w:szCs w:val="20"/>
        </w:rPr>
        <w:t xml:space="preserve"> on the </w:t>
      </w:r>
      <w:proofErr w:type="spellStart"/>
      <w:r w:rsidRPr="00C24F4F">
        <w:rPr>
          <w:rFonts w:eastAsia="Calibri"/>
          <w:sz w:val="20"/>
          <w:szCs w:val="20"/>
        </w:rPr>
        <w:t>basis</w:t>
      </w:r>
      <w:proofErr w:type="spellEnd"/>
      <w:r w:rsidRPr="00C24F4F">
        <w:rPr>
          <w:rFonts w:eastAsia="Calibri"/>
          <w:sz w:val="20"/>
          <w:szCs w:val="20"/>
        </w:rPr>
        <w:t xml:space="preserve"> of art. 6 sec. 1 </w:t>
      </w:r>
      <w:proofErr w:type="spellStart"/>
      <w:r w:rsidRPr="00C24F4F">
        <w:rPr>
          <w:rFonts w:eastAsia="Calibri"/>
          <w:sz w:val="20"/>
          <w:szCs w:val="20"/>
        </w:rPr>
        <w:t>letter</w:t>
      </w:r>
      <w:proofErr w:type="spellEnd"/>
      <w:r w:rsidRPr="00C24F4F">
        <w:rPr>
          <w:rFonts w:eastAsia="Calibri"/>
          <w:sz w:val="20"/>
          <w:szCs w:val="20"/>
        </w:rPr>
        <w:t xml:space="preserve"> c of the GDPR and on the </w:t>
      </w:r>
      <w:proofErr w:type="spellStart"/>
      <w:r w:rsidRPr="00C24F4F">
        <w:rPr>
          <w:rFonts w:eastAsia="Calibri"/>
          <w:sz w:val="20"/>
          <w:szCs w:val="20"/>
        </w:rPr>
        <w:t>basis</w:t>
      </w:r>
      <w:proofErr w:type="spellEnd"/>
      <w:r w:rsidRPr="00C24F4F">
        <w:rPr>
          <w:rFonts w:eastAsia="Calibri"/>
          <w:sz w:val="20"/>
          <w:szCs w:val="20"/>
        </w:rPr>
        <w:t xml:space="preserve"> of the </w:t>
      </w:r>
      <w:proofErr w:type="spellStart"/>
      <w:r w:rsidRPr="00C24F4F">
        <w:rPr>
          <w:rFonts w:eastAsia="Calibri"/>
          <w:sz w:val="20"/>
          <w:szCs w:val="20"/>
        </w:rPr>
        <w:t>provisions</w:t>
      </w:r>
      <w:proofErr w:type="spellEnd"/>
      <w:r w:rsidRPr="00C24F4F">
        <w:rPr>
          <w:rFonts w:eastAsia="Calibri"/>
          <w:sz w:val="20"/>
          <w:szCs w:val="20"/>
        </w:rPr>
        <w:t xml:space="preserve"> of the </w:t>
      </w:r>
      <w:proofErr w:type="spellStart"/>
      <w:r w:rsidRPr="00C24F4F">
        <w:rPr>
          <w:rFonts w:eastAsia="Calibri"/>
          <w:sz w:val="20"/>
          <w:szCs w:val="20"/>
        </w:rPr>
        <w:t>Act</w:t>
      </w:r>
      <w:proofErr w:type="spellEnd"/>
      <w:r w:rsidRPr="00C24F4F">
        <w:rPr>
          <w:rFonts w:eastAsia="Calibri"/>
          <w:sz w:val="20"/>
          <w:szCs w:val="20"/>
        </w:rPr>
        <w:t xml:space="preserve"> of 11 </w:t>
      </w:r>
      <w:proofErr w:type="spellStart"/>
      <w:r w:rsidRPr="00C24F4F">
        <w:rPr>
          <w:rFonts w:eastAsia="Calibri"/>
          <w:sz w:val="20"/>
          <w:szCs w:val="20"/>
        </w:rPr>
        <w:t>September</w:t>
      </w:r>
      <w:proofErr w:type="spellEnd"/>
      <w:r w:rsidRPr="00C24F4F">
        <w:rPr>
          <w:rFonts w:eastAsia="Calibri"/>
          <w:sz w:val="20"/>
          <w:szCs w:val="20"/>
        </w:rPr>
        <w:t xml:space="preserve"> 2019 - Public </w:t>
      </w:r>
      <w:proofErr w:type="spellStart"/>
      <w:r w:rsidRPr="00C24F4F">
        <w:rPr>
          <w:rFonts w:eastAsia="Calibri"/>
          <w:sz w:val="20"/>
          <w:szCs w:val="20"/>
        </w:rPr>
        <w:t>Procurement</w:t>
      </w:r>
      <w:proofErr w:type="spellEnd"/>
      <w:r w:rsidRPr="00C24F4F">
        <w:rPr>
          <w:rFonts w:eastAsia="Calibri"/>
          <w:sz w:val="20"/>
          <w:szCs w:val="20"/>
        </w:rPr>
        <w:t xml:space="preserve"> Law</w:t>
      </w:r>
    </w:p>
    <w:p w14:paraId="5E6C65A9" w14:textId="3E61C424"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w:t>
      </w:r>
      <w:proofErr w:type="spellStart"/>
      <w:r w:rsidRPr="00C24F4F">
        <w:rPr>
          <w:rFonts w:eastAsia="Calibri"/>
          <w:sz w:val="20"/>
          <w:szCs w:val="20"/>
        </w:rPr>
        <w:t>Journal</w:t>
      </w:r>
      <w:proofErr w:type="spellEnd"/>
      <w:r w:rsidRPr="00C24F4F">
        <w:rPr>
          <w:rFonts w:eastAsia="Calibri"/>
          <w:sz w:val="20"/>
          <w:szCs w:val="20"/>
        </w:rPr>
        <w:t xml:space="preserve"> of </w:t>
      </w:r>
      <w:proofErr w:type="spellStart"/>
      <w:r w:rsidRPr="00C24F4F">
        <w:rPr>
          <w:rFonts w:eastAsia="Calibri"/>
          <w:sz w:val="20"/>
          <w:szCs w:val="20"/>
        </w:rPr>
        <w:t>Laws</w:t>
      </w:r>
      <w:proofErr w:type="spellEnd"/>
      <w:r w:rsidRPr="00C24F4F">
        <w:rPr>
          <w:rFonts w:eastAsia="Calibri"/>
          <w:sz w:val="20"/>
          <w:szCs w:val="20"/>
        </w:rPr>
        <w:t xml:space="preserve"> of 2019, </w:t>
      </w:r>
      <w:proofErr w:type="spellStart"/>
      <w:r w:rsidRPr="00C24F4F">
        <w:rPr>
          <w:rFonts w:eastAsia="Calibri"/>
          <w:sz w:val="20"/>
          <w:szCs w:val="20"/>
        </w:rPr>
        <w:t>item</w:t>
      </w:r>
      <w:proofErr w:type="spellEnd"/>
      <w:r w:rsidRPr="00C24F4F">
        <w:rPr>
          <w:rFonts w:eastAsia="Calibri"/>
          <w:sz w:val="20"/>
          <w:szCs w:val="20"/>
        </w:rPr>
        <w:t xml:space="preserve"> 2019, as </w:t>
      </w:r>
      <w:proofErr w:type="spellStart"/>
      <w:r w:rsidRPr="00C24F4F">
        <w:rPr>
          <w:rFonts w:eastAsia="Calibri"/>
          <w:sz w:val="20"/>
          <w:szCs w:val="20"/>
        </w:rPr>
        <w:t>amended</w:t>
      </w:r>
      <w:proofErr w:type="spellEnd"/>
      <w:r w:rsidRPr="00C24F4F">
        <w:rPr>
          <w:rFonts w:eastAsia="Calibri"/>
          <w:sz w:val="20"/>
          <w:szCs w:val="20"/>
        </w:rPr>
        <w:t xml:space="preserve">), "PPL </w:t>
      </w:r>
      <w:proofErr w:type="spellStart"/>
      <w:r w:rsidRPr="00C24F4F">
        <w:rPr>
          <w:rFonts w:eastAsia="Calibri"/>
          <w:sz w:val="20"/>
          <w:szCs w:val="20"/>
        </w:rPr>
        <w:t>Act</w:t>
      </w:r>
      <w:proofErr w:type="spellEnd"/>
      <w:r w:rsidRPr="00C24F4F">
        <w:rPr>
          <w:rFonts w:eastAsia="Calibri"/>
          <w:sz w:val="20"/>
          <w:szCs w:val="20"/>
        </w:rPr>
        <w:t xml:space="preserve">", for the </w:t>
      </w:r>
      <w:proofErr w:type="spellStart"/>
      <w:r w:rsidRPr="00C24F4F">
        <w:rPr>
          <w:rFonts w:eastAsia="Calibri"/>
          <w:sz w:val="20"/>
          <w:szCs w:val="20"/>
        </w:rPr>
        <w:t>purpose</w:t>
      </w:r>
      <w:proofErr w:type="spellEnd"/>
      <w:r w:rsidRPr="00C24F4F">
        <w:rPr>
          <w:rFonts w:eastAsia="Calibri"/>
          <w:sz w:val="20"/>
          <w:szCs w:val="20"/>
        </w:rPr>
        <w:t xml:space="preserve"> of the public </w:t>
      </w:r>
      <w:proofErr w:type="spellStart"/>
      <w:r w:rsidRPr="00C24F4F">
        <w:rPr>
          <w:rFonts w:eastAsia="Calibri"/>
          <w:sz w:val="20"/>
          <w:szCs w:val="20"/>
        </w:rPr>
        <w:t>procurement</w:t>
      </w:r>
      <w:proofErr w:type="spellEnd"/>
      <w:r w:rsidRPr="00C24F4F">
        <w:rPr>
          <w:rFonts w:eastAsia="Calibri"/>
          <w:sz w:val="20"/>
          <w:szCs w:val="20"/>
        </w:rPr>
        <w:t xml:space="preserve"> </w:t>
      </w:r>
      <w:proofErr w:type="spellStart"/>
      <w:r w:rsidRPr="00C24F4F">
        <w:rPr>
          <w:rFonts w:eastAsia="Calibri"/>
          <w:sz w:val="20"/>
          <w:szCs w:val="20"/>
        </w:rPr>
        <w:t>procedure</w:t>
      </w:r>
      <w:proofErr w:type="spellEnd"/>
      <w:r w:rsidRPr="00C24F4F">
        <w:rPr>
          <w:rFonts w:eastAsia="Calibri"/>
          <w:sz w:val="20"/>
          <w:szCs w:val="20"/>
        </w:rPr>
        <w:t xml:space="preserve">, </w:t>
      </w:r>
      <w:proofErr w:type="spellStart"/>
      <w:r w:rsidRPr="00C24F4F">
        <w:rPr>
          <w:rFonts w:eastAsia="Calibri"/>
          <w:sz w:val="20"/>
          <w:szCs w:val="20"/>
        </w:rPr>
        <w:t>conclusion</w:t>
      </w:r>
      <w:proofErr w:type="spellEnd"/>
      <w:r w:rsidRPr="00C24F4F">
        <w:rPr>
          <w:rFonts w:eastAsia="Calibri"/>
          <w:sz w:val="20"/>
          <w:szCs w:val="20"/>
        </w:rPr>
        <w:t xml:space="preserve"> of the </w:t>
      </w:r>
      <w:proofErr w:type="spellStart"/>
      <w:r w:rsidRPr="00C24F4F">
        <w:rPr>
          <w:rFonts w:eastAsia="Calibri"/>
          <w:sz w:val="20"/>
          <w:szCs w:val="20"/>
        </w:rPr>
        <w:t>contract</w:t>
      </w:r>
      <w:proofErr w:type="spellEnd"/>
      <w:r w:rsidRPr="00C24F4F">
        <w:rPr>
          <w:rFonts w:eastAsia="Calibri"/>
          <w:sz w:val="20"/>
          <w:szCs w:val="20"/>
        </w:rPr>
        <w:t xml:space="preserve"> and </w:t>
      </w:r>
      <w:proofErr w:type="spellStart"/>
      <w:r w:rsidRPr="00C24F4F">
        <w:rPr>
          <w:rFonts w:eastAsia="Calibri"/>
          <w:sz w:val="20"/>
          <w:szCs w:val="20"/>
        </w:rPr>
        <w:t>its</w:t>
      </w:r>
      <w:proofErr w:type="spellEnd"/>
      <w:r w:rsidRPr="00C24F4F">
        <w:rPr>
          <w:rFonts w:eastAsia="Calibri"/>
          <w:sz w:val="20"/>
          <w:szCs w:val="20"/>
        </w:rPr>
        <w:t xml:space="preserve"> </w:t>
      </w:r>
      <w:proofErr w:type="spellStart"/>
      <w:r w:rsidRPr="00C24F4F">
        <w:rPr>
          <w:rFonts w:eastAsia="Calibri"/>
          <w:sz w:val="20"/>
          <w:szCs w:val="20"/>
        </w:rPr>
        <w:t>implementation</w:t>
      </w:r>
      <w:proofErr w:type="spellEnd"/>
      <w:r w:rsidRPr="00C24F4F">
        <w:rPr>
          <w:rFonts w:eastAsia="Calibri"/>
          <w:sz w:val="20"/>
          <w:szCs w:val="20"/>
        </w:rPr>
        <w:t xml:space="preserve"> and on the </w:t>
      </w:r>
      <w:proofErr w:type="spellStart"/>
      <w:r w:rsidRPr="00C24F4F">
        <w:rPr>
          <w:rFonts w:eastAsia="Calibri"/>
          <w:sz w:val="20"/>
          <w:szCs w:val="20"/>
        </w:rPr>
        <w:t>basis</w:t>
      </w:r>
      <w:proofErr w:type="spellEnd"/>
      <w:r w:rsidRPr="00C24F4F">
        <w:rPr>
          <w:rFonts w:eastAsia="Calibri"/>
          <w:sz w:val="20"/>
          <w:szCs w:val="20"/>
        </w:rPr>
        <w:t xml:space="preserve"> of</w:t>
      </w:r>
      <w:r>
        <w:rPr>
          <w:rFonts w:eastAsia="Calibri"/>
          <w:sz w:val="20"/>
          <w:szCs w:val="20"/>
        </w:rPr>
        <w:t xml:space="preserve"> </w:t>
      </w:r>
      <w:r w:rsidRPr="00C24F4F">
        <w:rPr>
          <w:rFonts w:eastAsia="Calibri"/>
          <w:sz w:val="20"/>
          <w:szCs w:val="20"/>
        </w:rPr>
        <w:t xml:space="preserve">art. 6 sec. 1 </w:t>
      </w:r>
      <w:proofErr w:type="spellStart"/>
      <w:r w:rsidRPr="00C24F4F">
        <w:rPr>
          <w:rFonts w:eastAsia="Calibri"/>
          <w:sz w:val="20"/>
          <w:szCs w:val="20"/>
        </w:rPr>
        <w:t>letter</w:t>
      </w:r>
      <w:proofErr w:type="spellEnd"/>
      <w:r w:rsidRPr="00C24F4F">
        <w:rPr>
          <w:rFonts w:eastAsia="Calibri"/>
          <w:sz w:val="20"/>
          <w:szCs w:val="20"/>
        </w:rPr>
        <w:t xml:space="preserve"> f of the GDPR in </w:t>
      </w:r>
      <w:proofErr w:type="spellStart"/>
      <w:r w:rsidRPr="00C24F4F">
        <w:rPr>
          <w:rFonts w:eastAsia="Calibri"/>
          <w:sz w:val="20"/>
          <w:szCs w:val="20"/>
        </w:rPr>
        <w:t>accordance</w:t>
      </w:r>
      <w:proofErr w:type="spellEnd"/>
      <w:r w:rsidRPr="00C24F4F">
        <w:rPr>
          <w:rFonts w:eastAsia="Calibri"/>
          <w:sz w:val="20"/>
          <w:szCs w:val="20"/>
        </w:rPr>
        <w:t xml:space="preserve"> with point 5 "</w:t>
      </w:r>
      <w:proofErr w:type="spellStart"/>
      <w:r w:rsidRPr="009F1B23">
        <w:rPr>
          <w:rFonts w:eastAsia="Calibri"/>
          <w:b/>
          <w:bCs/>
          <w:sz w:val="20"/>
          <w:szCs w:val="20"/>
        </w:rPr>
        <w:t>Purchase</w:t>
      </w:r>
      <w:proofErr w:type="spellEnd"/>
      <w:r w:rsidRPr="009F1B23">
        <w:rPr>
          <w:rFonts w:eastAsia="Calibri"/>
          <w:b/>
          <w:bCs/>
          <w:sz w:val="20"/>
          <w:szCs w:val="20"/>
        </w:rPr>
        <w:t xml:space="preserve"> of </w:t>
      </w:r>
      <w:proofErr w:type="spellStart"/>
      <w:r w:rsidRPr="009F1B23">
        <w:rPr>
          <w:rFonts w:eastAsia="Calibri"/>
          <w:b/>
          <w:bCs/>
          <w:sz w:val="20"/>
          <w:szCs w:val="20"/>
        </w:rPr>
        <w:t>leukopaks</w:t>
      </w:r>
      <w:proofErr w:type="spellEnd"/>
      <w:r w:rsidRPr="009F1B23">
        <w:rPr>
          <w:rFonts w:eastAsia="Calibri"/>
          <w:b/>
          <w:bCs/>
          <w:sz w:val="20"/>
          <w:szCs w:val="20"/>
        </w:rPr>
        <w:t xml:space="preserve"> in the FENG grant</w:t>
      </w:r>
      <w:r w:rsidRPr="00C24F4F">
        <w:rPr>
          <w:rFonts w:eastAsia="Calibri"/>
          <w:sz w:val="20"/>
          <w:szCs w:val="20"/>
        </w:rPr>
        <w:t xml:space="preserve">" </w:t>
      </w:r>
      <w:proofErr w:type="spellStart"/>
      <w:r w:rsidRPr="00C24F4F">
        <w:rPr>
          <w:rFonts w:eastAsia="Calibri"/>
          <w:sz w:val="20"/>
          <w:szCs w:val="20"/>
        </w:rPr>
        <w:t>conducted</w:t>
      </w:r>
      <w:proofErr w:type="spellEnd"/>
      <w:r w:rsidRPr="00C24F4F">
        <w:rPr>
          <w:rFonts w:eastAsia="Calibri"/>
          <w:sz w:val="20"/>
          <w:szCs w:val="20"/>
        </w:rPr>
        <w:t xml:space="preserve"> in </w:t>
      </w:r>
      <w:proofErr w:type="spellStart"/>
      <w:r w:rsidRPr="00C24F4F">
        <w:rPr>
          <w:rFonts w:eastAsia="Calibri"/>
          <w:sz w:val="20"/>
          <w:szCs w:val="20"/>
        </w:rPr>
        <w:t>accordance</w:t>
      </w:r>
      <w:proofErr w:type="spellEnd"/>
      <w:r w:rsidRPr="00C24F4F">
        <w:rPr>
          <w:rFonts w:eastAsia="Calibri"/>
          <w:sz w:val="20"/>
          <w:szCs w:val="20"/>
        </w:rPr>
        <w:t xml:space="preserve"> with art. 11 sec. 5 </w:t>
      </w:r>
      <w:proofErr w:type="spellStart"/>
      <w:r w:rsidRPr="00C24F4F">
        <w:rPr>
          <w:rFonts w:eastAsia="Calibri"/>
          <w:sz w:val="20"/>
          <w:szCs w:val="20"/>
        </w:rPr>
        <w:t>item</w:t>
      </w:r>
      <w:proofErr w:type="spellEnd"/>
      <w:r w:rsidRPr="00C24F4F">
        <w:rPr>
          <w:rFonts w:eastAsia="Calibri"/>
          <w:sz w:val="20"/>
          <w:szCs w:val="20"/>
        </w:rPr>
        <w:t xml:space="preserve"> 1 of the PPL </w:t>
      </w:r>
      <w:proofErr w:type="spellStart"/>
      <w:r w:rsidRPr="00C24F4F">
        <w:rPr>
          <w:rFonts w:eastAsia="Calibri"/>
          <w:sz w:val="20"/>
          <w:szCs w:val="20"/>
        </w:rPr>
        <w:t>Act</w:t>
      </w:r>
      <w:proofErr w:type="spellEnd"/>
      <w:r w:rsidRPr="00C24F4F">
        <w:rPr>
          <w:rFonts w:eastAsia="Calibri"/>
          <w:sz w:val="20"/>
          <w:szCs w:val="20"/>
        </w:rPr>
        <w:t xml:space="preserve">; in the </w:t>
      </w:r>
      <w:proofErr w:type="spellStart"/>
      <w:r w:rsidRPr="00C24F4F">
        <w:rPr>
          <w:rFonts w:eastAsia="Calibri"/>
          <w:sz w:val="20"/>
          <w:szCs w:val="20"/>
        </w:rPr>
        <w:t>case</w:t>
      </w:r>
      <w:proofErr w:type="spellEnd"/>
      <w:r w:rsidRPr="00C24F4F">
        <w:rPr>
          <w:rFonts w:eastAsia="Calibri"/>
          <w:sz w:val="20"/>
          <w:szCs w:val="20"/>
        </w:rPr>
        <w:t xml:space="preserve"> of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processing</w:t>
      </w:r>
      <w:proofErr w:type="spellEnd"/>
      <w:r w:rsidRPr="00C24F4F">
        <w:rPr>
          <w:rFonts w:eastAsia="Calibri"/>
          <w:sz w:val="20"/>
          <w:szCs w:val="20"/>
        </w:rPr>
        <w:t xml:space="preserve"> on the </w:t>
      </w:r>
      <w:proofErr w:type="spellStart"/>
      <w:r w:rsidRPr="00C24F4F">
        <w:rPr>
          <w:rFonts w:eastAsia="Calibri"/>
          <w:sz w:val="20"/>
          <w:szCs w:val="20"/>
        </w:rPr>
        <w:t>basis</w:t>
      </w:r>
      <w:proofErr w:type="spellEnd"/>
      <w:r w:rsidRPr="00C24F4F">
        <w:rPr>
          <w:rFonts w:eastAsia="Calibri"/>
          <w:sz w:val="20"/>
          <w:szCs w:val="20"/>
        </w:rPr>
        <w:t xml:space="preserve"> of art. 6 sec. 1 </w:t>
      </w:r>
      <w:proofErr w:type="spellStart"/>
      <w:r w:rsidRPr="00C24F4F">
        <w:rPr>
          <w:rFonts w:eastAsia="Calibri"/>
          <w:sz w:val="20"/>
          <w:szCs w:val="20"/>
        </w:rPr>
        <w:t>letter</w:t>
      </w:r>
      <w:proofErr w:type="spellEnd"/>
      <w:r w:rsidRPr="00C24F4F">
        <w:rPr>
          <w:rFonts w:eastAsia="Calibri"/>
          <w:sz w:val="20"/>
          <w:szCs w:val="20"/>
        </w:rPr>
        <w:t xml:space="preserve"> f GDPR the </w:t>
      </w:r>
      <w:proofErr w:type="spellStart"/>
      <w:r w:rsidRPr="00C24F4F">
        <w:rPr>
          <w:rFonts w:eastAsia="Calibri"/>
          <w:sz w:val="20"/>
          <w:szCs w:val="20"/>
        </w:rPr>
        <w:t>legitimate</w:t>
      </w:r>
      <w:proofErr w:type="spellEnd"/>
      <w:r w:rsidRPr="00C24F4F">
        <w:rPr>
          <w:rFonts w:eastAsia="Calibri"/>
          <w:sz w:val="20"/>
          <w:szCs w:val="20"/>
        </w:rPr>
        <w:t xml:space="preserve"> </w:t>
      </w:r>
      <w:proofErr w:type="spellStart"/>
      <w:r w:rsidRPr="00C24F4F">
        <w:rPr>
          <w:rFonts w:eastAsia="Calibri"/>
          <w:sz w:val="20"/>
          <w:szCs w:val="20"/>
        </w:rPr>
        <w:t>interest</w:t>
      </w:r>
      <w:proofErr w:type="spellEnd"/>
      <w:r w:rsidRPr="00C24F4F">
        <w:rPr>
          <w:rFonts w:eastAsia="Calibri"/>
          <w:sz w:val="20"/>
          <w:szCs w:val="20"/>
        </w:rPr>
        <w:t xml:space="preserve"> of the administrator </w:t>
      </w:r>
      <w:proofErr w:type="spellStart"/>
      <w:r w:rsidRPr="00C24F4F">
        <w:rPr>
          <w:rFonts w:eastAsia="Calibri"/>
          <w:sz w:val="20"/>
          <w:szCs w:val="20"/>
        </w:rPr>
        <w:t>is</w:t>
      </w:r>
      <w:proofErr w:type="spellEnd"/>
      <w:r w:rsidRPr="00C24F4F">
        <w:rPr>
          <w:rFonts w:eastAsia="Calibri"/>
          <w:sz w:val="20"/>
          <w:szCs w:val="20"/>
        </w:rPr>
        <w:t xml:space="preserve"> </w:t>
      </w:r>
      <w:proofErr w:type="spellStart"/>
      <w:r w:rsidRPr="00C24F4F">
        <w:rPr>
          <w:rFonts w:eastAsia="Calibri"/>
          <w:sz w:val="20"/>
          <w:szCs w:val="20"/>
        </w:rPr>
        <w:t>considered</w:t>
      </w:r>
      <w:proofErr w:type="spellEnd"/>
      <w:r w:rsidRPr="00C24F4F">
        <w:rPr>
          <w:rFonts w:eastAsia="Calibri"/>
          <w:sz w:val="20"/>
          <w:szCs w:val="20"/>
        </w:rPr>
        <w:t xml:space="preserve"> to be:</w:t>
      </w:r>
    </w:p>
    <w:p w14:paraId="2C05BF27" w14:textId="7AEAD634" w:rsidR="00C24F4F" w:rsidRPr="00C24F4F" w:rsidRDefault="00C24F4F" w:rsidP="00C24F4F">
      <w:pPr>
        <w:spacing w:before="120" w:after="120" w:line="276" w:lineRule="auto"/>
        <w:jc w:val="both"/>
        <w:rPr>
          <w:rFonts w:eastAsia="Calibri"/>
          <w:sz w:val="20"/>
          <w:szCs w:val="20"/>
        </w:rPr>
      </w:pPr>
      <w:r>
        <w:rPr>
          <w:rFonts w:eastAsia="Calibri"/>
          <w:sz w:val="20"/>
          <w:szCs w:val="20"/>
        </w:rPr>
        <w:t>a</w:t>
      </w:r>
      <w:r w:rsidRPr="00C24F4F">
        <w:rPr>
          <w:rFonts w:eastAsia="Calibri"/>
          <w:sz w:val="20"/>
          <w:szCs w:val="20"/>
        </w:rPr>
        <w:t xml:space="preserve">) the establishment </w:t>
      </w:r>
      <w:proofErr w:type="spellStart"/>
      <w:r w:rsidRPr="00C24F4F">
        <w:rPr>
          <w:rFonts w:eastAsia="Calibri"/>
          <w:sz w:val="20"/>
          <w:szCs w:val="20"/>
        </w:rPr>
        <w:t>or</w:t>
      </w:r>
      <w:proofErr w:type="spellEnd"/>
      <w:r w:rsidRPr="00C24F4F">
        <w:rPr>
          <w:rFonts w:eastAsia="Calibri"/>
          <w:sz w:val="20"/>
          <w:szCs w:val="20"/>
        </w:rPr>
        <w:t xml:space="preserve"> </w:t>
      </w:r>
      <w:proofErr w:type="spellStart"/>
      <w:r w:rsidRPr="00C24F4F">
        <w:rPr>
          <w:rFonts w:eastAsia="Calibri"/>
          <w:sz w:val="20"/>
          <w:szCs w:val="20"/>
        </w:rPr>
        <w:t>pursuit</w:t>
      </w:r>
      <w:proofErr w:type="spellEnd"/>
      <w:r w:rsidRPr="00C24F4F">
        <w:rPr>
          <w:rFonts w:eastAsia="Calibri"/>
          <w:sz w:val="20"/>
          <w:szCs w:val="20"/>
        </w:rPr>
        <w:t xml:space="preserve"> by the administrator of </w:t>
      </w:r>
      <w:proofErr w:type="spellStart"/>
      <w:r w:rsidRPr="00C24F4F">
        <w:rPr>
          <w:rFonts w:eastAsia="Calibri"/>
          <w:sz w:val="20"/>
          <w:szCs w:val="20"/>
        </w:rPr>
        <w:t>civil</w:t>
      </w:r>
      <w:proofErr w:type="spellEnd"/>
      <w:r w:rsidRPr="00C24F4F">
        <w:rPr>
          <w:rFonts w:eastAsia="Calibri"/>
          <w:sz w:val="20"/>
          <w:szCs w:val="20"/>
        </w:rPr>
        <w:t xml:space="preserve"> law </w:t>
      </w:r>
      <w:proofErr w:type="spellStart"/>
      <w:r w:rsidRPr="00C24F4F">
        <w:rPr>
          <w:rFonts w:eastAsia="Calibri"/>
          <w:sz w:val="20"/>
          <w:szCs w:val="20"/>
        </w:rPr>
        <w:t>claims</w:t>
      </w:r>
      <w:proofErr w:type="spellEnd"/>
      <w:r w:rsidRPr="00C24F4F">
        <w:rPr>
          <w:rFonts w:eastAsia="Calibri"/>
          <w:sz w:val="20"/>
          <w:szCs w:val="20"/>
        </w:rPr>
        <w:t xml:space="preserve"> </w:t>
      </w:r>
      <w:proofErr w:type="spellStart"/>
      <w:r w:rsidRPr="00C24F4F">
        <w:rPr>
          <w:rFonts w:eastAsia="Calibri"/>
          <w:sz w:val="20"/>
          <w:szCs w:val="20"/>
        </w:rPr>
        <w:t>resulting</w:t>
      </w:r>
      <w:proofErr w:type="spellEnd"/>
      <w:r>
        <w:rPr>
          <w:rFonts w:eastAsia="Calibri"/>
          <w:sz w:val="20"/>
          <w:szCs w:val="20"/>
        </w:rPr>
        <w:t xml:space="preserve"> </w:t>
      </w:r>
      <w:r w:rsidRPr="00C24F4F">
        <w:rPr>
          <w:rFonts w:eastAsia="Calibri"/>
          <w:sz w:val="20"/>
          <w:szCs w:val="20"/>
        </w:rPr>
        <w:t xml:space="preserve">from the performance of </w:t>
      </w:r>
      <w:proofErr w:type="spellStart"/>
      <w:r w:rsidRPr="00C24F4F">
        <w:rPr>
          <w:rFonts w:eastAsia="Calibri"/>
          <w:sz w:val="20"/>
          <w:szCs w:val="20"/>
        </w:rPr>
        <w:t>this</w:t>
      </w:r>
      <w:proofErr w:type="spellEnd"/>
      <w:r w:rsidRPr="00C24F4F">
        <w:rPr>
          <w:rFonts w:eastAsia="Calibri"/>
          <w:sz w:val="20"/>
          <w:szCs w:val="20"/>
        </w:rPr>
        <w:t xml:space="preserve"> </w:t>
      </w:r>
      <w:proofErr w:type="spellStart"/>
      <w:r w:rsidRPr="00C24F4F">
        <w:rPr>
          <w:rFonts w:eastAsia="Calibri"/>
          <w:sz w:val="20"/>
          <w:szCs w:val="20"/>
        </w:rPr>
        <w:t>agreement</w:t>
      </w:r>
      <w:proofErr w:type="spellEnd"/>
      <w:r w:rsidRPr="00C24F4F">
        <w:rPr>
          <w:rFonts w:eastAsia="Calibri"/>
          <w:sz w:val="20"/>
          <w:szCs w:val="20"/>
        </w:rPr>
        <w:t xml:space="preserve">, as </w:t>
      </w:r>
      <w:proofErr w:type="spellStart"/>
      <w:r w:rsidRPr="00C24F4F">
        <w:rPr>
          <w:rFonts w:eastAsia="Calibri"/>
          <w:sz w:val="20"/>
          <w:szCs w:val="20"/>
        </w:rPr>
        <w:t>well</w:t>
      </w:r>
      <w:proofErr w:type="spellEnd"/>
      <w:r w:rsidRPr="00C24F4F">
        <w:rPr>
          <w:rFonts w:eastAsia="Calibri"/>
          <w:sz w:val="20"/>
          <w:szCs w:val="20"/>
        </w:rPr>
        <w:t xml:space="preserve"> as </w:t>
      </w:r>
      <w:proofErr w:type="spellStart"/>
      <w:r w:rsidRPr="00C24F4F">
        <w:rPr>
          <w:rFonts w:eastAsia="Calibri"/>
          <w:sz w:val="20"/>
          <w:szCs w:val="20"/>
        </w:rPr>
        <w:t>defense</w:t>
      </w:r>
      <w:proofErr w:type="spellEnd"/>
      <w:r w:rsidRPr="00C24F4F">
        <w:rPr>
          <w:rFonts w:eastAsia="Calibri"/>
          <w:sz w:val="20"/>
          <w:szCs w:val="20"/>
        </w:rPr>
        <w:t xml:space="preserve"> </w:t>
      </w:r>
      <w:proofErr w:type="spellStart"/>
      <w:r w:rsidRPr="00C24F4F">
        <w:rPr>
          <w:rFonts w:eastAsia="Calibri"/>
          <w:sz w:val="20"/>
          <w:szCs w:val="20"/>
        </w:rPr>
        <w:t>against</w:t>
      </w:r>
      <w:proofErr w:type="spellEnd"/>
      <w:r w:rsidRPr="00C24F4F">
        <w:rPr>
          <w:rFonts w:eastAsia="Calibri"/>
          <w:sz w:val="20"/>
          <w:szCs w:val="20"/>
        </w:rPr>
        <w:t xml:space="preserve"> </w:t>
      </w:r>
      <w:proofErr w:type="spellStart"/>
      <w:r w:rsidRPr="00C24F4F">
        <w:rPr>
          <w:rFonts w:eastAsia="Calibri"/>
          <w:sz w:val="20"/>
          <w:szCs w:val="20"/>
        </w:rPr>
        <w:t>such</w:t>
      </w:r>
      <w:proofErr w:type="spellEnd"/>
      <w:r w:rsidRPr="00C24F4F">
        <w:rPr>
          <w:rFonts w:eastAsia="Calibri"/>
          <w:sz w:val="20"/>
          <w:szCs w:val="20"/>
        </w:rPr>
        <w:t xml:space="preserve"> </w:t>
      </w:r>
      <w:proofErr w:type="spellStart"/>
      <w:r w:rsidRPr="00C24F4F">
        <w:rPr>
          <w:rFonts w:eastAsia="Calibri"/>
          <w:sz w:val="20"/>
          <w:szCs w:val="20"/>
        </w:rPr>
        <w:t>claims</w:t>
      </w:r>
      <w:proofErr w:type="spellEnd"/>
      <w:r w:rsidRPr="00C24F4F">
        <w:rPr>
          <w:rFonts w:eastAsia="Calibri"/>
          <w:sz w:val="20"/>
          <w:szCs w:val="20"/>
        </w:rPr>
        <w:t>;</w:t>
      </w:r>
    </w:p>
    <w:p w14:paraId="73831035" w14:textId="15DADB8D" w:rsidR="00C24F4F" w:rsidRPr="00C24F4F" w:rsidRDefault="00C24F4F" w:rsidP="00C24F4F">
      <w:pPr>
        <w:spacing w:before="120" w:after="120" w:line="276" w:lineRule="auto"/>
        <w:jc w:val="both"/>
        <w:rPr>
          <w:rFonts w:eastAsia="Calibri"/>
          <w:sz w:val="20"/>
          <w:szCs w:val="20"/>
        </w:rPr>
      </w:pPr>
      <w:r>
        <w:rPr>
          <w:rFonts w:eastAsia="Calibri"/>
          <w:sz w:val="20"/>
          <w:szCs w:val="20"/>
        </w:rPr>
        <w:t>b</w:t>
      </w:r>
      <w:r w:rsidRPr="00C24F4F">
        <w:rPr>
          <w:rFonts w:eastAsia="Calibri"/>
          <w:sz w:val="20"/>
          <w:szCs w:val="20"/>
        </w:rPr>
        <w:t xml:space="preserve">) </w:t>
      </w:r>
      <w:proofErr w:type="spellStart"/>
      <w:r w:rsidRPr="00C24F4F">
        <w:rPr>
          <w:rFonts w:eastAsia="Calibri"/>
          <w:sz w:val="20"/>
          <w:szCs w:val="20"/>
        </w:rPr>
        <w:t>verification</w:t>
      </w:r>
      <w:proofErr w:type="spellEnd"/>
      <w:r w:rsidRPr="00C24F4F">
        <w:rPr>
          <w:rFonts w:eastAsia="Calibri"/>
          <w:sz w:val="20"/>
          <w:szCs w:val="20"/>
        </w:rPr>
        <w:t xml:space="preserve"> of </w:t>
      </w:r>
      <w:proofErr w:type="spellStart"/>
      <w:r w:rsidRPr="00C24F4F">
        <w:rPr>
          <w:rFonts w:eastAsia="Calibri"/>
          <w:sz w:val="20"/>
          <w:szCs w:val="20"/>
        </w:rPr>
        <w:t>personal</w:t>
      </w:r>
      <w:proofErr w:type="spellEnd"/>
      <w:r w:rsidRPr="00C24F4F">
        <w:rPr>
          <w:rFonts w:eastAsia="Calibri"/>
          <w:sz w:val="20"/>
          <w:szCs w:val="20"/>
        </w:rPr>
        <w:t xml:space="preserve"> data in public </w:t>
      </w:r>
      <w:proofErr w:type="spellStart"/>
      <w:r w:rsidRPr="00C24F4F">
        <w:rPr>
          <w:rFonts w:eastAsia="Calibri"/>
          <w:sz w:val="20"/>
          <w:szCs w:val="20"/>
        </w:rPr>
        <w:t>registers</w:t>
      </w:r>
      <w:proofErr w:type="spellEnd"/>
      <w:r w:rsidRPr="00C24F4F">
        <w:rPr>
          <w:rFonts w:eastAsia="Calibri"/>
          <w:sz w:val="20"/>
          <w:szCs w:val="20"/>
        </w:rPr>
        <w:t>.</w:t>
      </w:r>
    </w:p>
    <w:p w14:paraId="73260C97" w14:textId="21095230"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4. The </w:t>
      </w:r>
      <w:proofErr w:type="spellStart"/>
      <w:r w:rsidRPr="00C24F4F">
        <w:rPr>
          <w:rFonts w:eastAsia="Calibri"/>
          <w:sz w:val="20"/>
          <w:szCs w:val="20"/>
        </w:rPr>
        <w:t>recipients</w:t>
      </w:r>
      <w:proofErr w:type="spellEnd"/>
      <w:r w:rsidRPr="00C24F4F">
        <w:rPr>
          <w:rFonts w:eastAsia="Calibri"/>
          <w:sz w:val="20"/>
          <w:szCs w:val="20"/>
        </w:rPr>
        <w:t xml:space="preserve"> of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will</w:t>
      </w:r>
      <w:proofErr w:type="spellEnd"/>
      <w:r w:rsidRPr="00C24F4F">
        <w:rPr>
          <w:rFonts w:eastAsia="Calibri"/>
          <w:sz w:val="20"/>
          <w:szCs w:val="20"/>
        </w:rPr>
        <w:t xml:space="preserve"> be </w:t>
      </w:r>
      <w:proofErr w:type="spellStart"/>
      <w:r w:rsidRPr="00C24F4F">
        <w:rPr>
          <w:rFonts w:eastAsia="Calibri"/>
          <w:sz w:val="20"/>
          <w:szCs w:val="20"/>
        </w:rPr>
        <w:t>persons</w:t>
      </w:r>
      <w:proofErr w:type="spellEnd"/>
      <w:r w:rsidRPr="00C24F4F">
        <w:rPr>
          <w:rFonts w:eastAsia="Calibri"/>
          <w:sz w:val="20"/>
          <w:szCs w:val="20"/>
        </w:rPr>
        <w:t xml:space="preserve"> </w:t>
      </w:r>
      <w:proofErr w:type="spellStart"/>
      <w:r w:rsidRPr="00C24F4F">
        <w:rPr>
          <w:rFonts w:eastAsia="Calibri"/>
          <w:sz w:val="20"/>
          <w:szCs w:val="20"/>
        </w:rPr>
        <w:t>or</w:t>
      </w:r>
      <w:proofErr w:type="spellEnd"/>
      <w:r w:rsidRPr="00C24F4F">
        <w:rPr>
          <w:rFonts w:eastAsia="Calibri"/>
          <w:sz w:val="20"/>
          <w:szCs w:val="20"/>
        </w:rPr>
        <w:t xml:space="preserve"> </w:t>
      </w:r>
      <w:proofErr w:type="spellStart"/>
      <w:r w:rsidRPr="00C24F4F">
        <w:rPr>
          <w:rFonts w:eastAsia="Calibri"/>
          <w:sz w:val="20"/>
          <w:szCs w:val="20"/>
        </w:rPr>
        <w:t>entities</w:t>
      </w:r>
      <w:proofErr w:type="spellEnd"/>
      <w:r w:rsidRPr="00C24F4F">
        <w:rPr>
          <w:rFonts w:eastAsia="Calibri"/>
          <w:sz w:val="20"/>
          <w:szCs w:val="20"/>
        </w:rPr>
        <w:t xml:space="preserve"> </w:t>
      </w:r>
      <w:proofErr w:type="spellStart"/>
      <w:r w:rsidRPr="00C24F4F">
        <w:rPr>
          <w:rFonts w:eastAsia="Calibri"/>
          <w:sz w:val="20"/>
          <w:szCs w:val="20"/>
        </w:rPr>
        <w:t>authorized</w:t>
      </w:r>
      <w:proofErr w:type="spellEnd"/>
      <w:r w:rsidRPr="00C24F4F">
        <w:rPr>
          <w:rFonts w:eastAsia="Calibri"/>
          <w:sz w:val="20"/>
          <w:szCs w:val="20"/>
        </w:rPr>
        <w:t xml:space="preserve"> in </w:t>
      </w:r>
      <w:proofErr w:type="spellStart"/>
      <w:r w:rsidRPr="00C24F4F">
        <w:rPr>
          <w:rFonts w:eastAsia="Calibri"/>
          <w:sz w:val="20"/>
          <w:szCs w:val="20"/>
        </w:rPr>
        <w:t>accordance</w:t>
      </w:r>
      <w:proofErr w:type="spellEnd"/>
      <w:r w:rsidRPr="00C24F4F">
        <w:rPr>
          <w:rFonts w:eastAsia="Calibri"/>
          <w:sz w:val="20"/>
          <w:szCs w:val="20"/>
        </w:rPr>
        <w:t xml:space="preserve"> with the </w:t>
      </w:r>
      <w:proofErr w:type="spellStart"/>
      <w:r w:rsidRPr="00C24F4F">
        <w:rPr>
          <w:rFonts w:eastAsia="Calibri"/>
          <w:sz w:val="20"/>
          <w:szCs w:val="20"/>
        </w:rPr>
        <w:t>provisions</w:t>
      </w:r>
      <w:proofErr w:type="spellEnd"/>
      <w:r w:rsidRPr="00C24F4F">
        <w:rPr>
          <w:rFonts w:eastAsia="Calibri"/>
          <w:sz w:val="20"/>
          <w:szCs w:val="20"/>
        </w:rPr>
        <w:t xml:space="preserve"> of </w:t>
      </w:r>
      <w:proofErr w:type="spellStart"/>
      <w:r w:rsidRPr="00C24F4F">
        <w:rPr>
          <w:rFonts w:eastAsia="Calibri"/>
          <w:sz w:val="20"/>
          <w:szCs w:val="20"/>
        </w:rPr>
        <w:t>generally</w:t>
      </w:r>
      <w:proofErr w:type="spellEnd"/>
      <w:r w:rsidRPr="00C24F4F">
        <w:rPr>
          <w:rFonts w:eastAsia="Calibri"/>
          <w:sz w:val="20"/>
          <w:szCs w:val="20"/>
        </w:rPr>
        <w:t xml:space="preserve"> </w:t>
      </w:r>
      <w:proofErr w:type="spellStart"/>
      <w:r w:rsidRPr="00C24F4F">
        <w:rPr>
          <w:rFonts w:eastAsia="Calibri"/>
          <w:sz w:val="20"/>
          <w:szCs w:val="20"/>
        </w:rPr>
        <w:t>applicable</w:t>
      </w:r>
      <w:proofErr w:type="spellEnd"/>
      <w:r w:rsidRPr="00C24F4F">
        <w:rPr>
          <w:rFonts w:eastAsia="Calibri"/>
          <w:sz w:val="20"/>
          <w:szCs w:val="20"/>
        </w:rPr>
        <w:t xml:space="preserve"> law, to </w:t>
      </w:r>
      <w:proofErr w:type="spellStart"/>
      <w:r w:rsidRPr="00C24F4F">
        <w:rPr>
          <w:rFonts w:eastAsia="Calibri"/>
          <w:sz w:val="20"/>
          <w:szCs w:val="20"/>
        </w:rPr>
        <w:t>whom</w:t>
      </w:r>
      <w:proofErr w:type="spellEnd"/>
      <w:r w:rsidRPr="00C24F4F">
        <w:rPr>
          <w:rFonts w:eastAsia="Calibri"/>
          <w:sz w:val="20"/>
          <w:szCs w:val="20"/>
        </w:rPr>
        <w:t xml:space="preserve"> the </w:t>
      </w:r>
      <w:proofErr w:type="spellStart"/>
      <w:r w:rsidRPr="00C24F4F">
        <w:rPr>
          <w:rFonts w:eastAsia="Calibri"/>
          <w:sz w:val="20"/>
          <w:szCs w:val="20"/>
        </w:rPr>
        <w:t>documentation</w:t>
      </w:r>
      <w:proofErr w:type="spellEnd"/>
      <w:r w:rsidRPr="00C24F4F">
        <w:rPr>
          <w:rFonts w:eastAsia="Calibri"/>
          <w:sz w:val="20"/>
          <w:szCs w:val="20"/>
        </w:rPr>
        <w:t xml:space="preserve"> of the </w:t>
      </w:r>
      <w:proofErr w:type="spellStart"/>
      <w:r w:rsidRPr="00C24F4F">
        <w:rPr>
          <w:rFonts w:eastAsia="Calibri"/>
          <w:sz w:val="20"/>
          <w:szCs w:val="20"/>
        </w:rPr>
        <w:t>proceedings</w:t>
      </w:r>
      <w:proofErr w:type="spellEnd"/>
      <w:r w:rsidRPr="00C24F4F">
        <w:rPr>
          <w:rFonts w:eastAsia="Calibri"/>
          <w:sz w:val="20"/>
          <w:szCs w:val="20"/>
        </w:rPr>
        <w:t xml:space="preserve"> </w:t>
      </w:r>
      <w:proofErr w:type="spellStart"/>
      <w:r w:rsidRPr="00C24F4F">
        <w:rPr>
          <w:rFonts w:eastAsia="Calibri"/>
          <w:sz w:val="20"/>
          <w:szCs w:val="20"/>
        </w:rPr>
        <w:t>will</w:t>
      </w:r>
      <w:proofErr w:type="spellEnd"/>
      <w:r w:rsidRPr="00C24F4F">
        <w:rPr>
          <w:rFonts w:eastAsia="Calibri"/>
          <w:sz w:val="20"/>
          <w:szCs w:val="20"/>
        </w:rPr>
        <w:t xml:space="preserve"> be </w:t>
      </w:r>
      <w:proofErr w:type="spellStart"/>
      <w:r w:rsidRPr="00C24F4F">
        <w:rPr>
          <w:rFonts w:eastAsia="Calibri"/>
          <w:sz w:val="20"/>
          <w:szCs w:val="20"/>
        </w:rPr>
        <w:t>made</w:t>
      </w:r>
      <w:proofErr w:type="spellEnd"/>
      <w:r w:rsidRPr="00C24F4F">
        <w:rPr>
          <w:rFonts w:eastAsia="Calibri"/>
          <w:sz w:val="20"/>
          <w:szCs w:val="20"/>
        </w:rPr>
        <w:t xml:space="preserve"> </w:t>
      </w:r>
      <w:proofErr w:type="spellStart"/>
      <w:r w:rsidRPr="00C24F4F">
        <w:rPr>
          <w:rFonts w:eastAsia="Calibri"/>
          <w:sz w:val="20"/>
          <w:szCs w:val="20"/>
        </w:rPr>
        <w:t>available</w:t>
      </w:r>
      <w:proofErr w:type="spellEnd"/>
      <w:r w:rsidRPr="00C24F4F">
        <w:rPr>
          <w:rFonts w:eastAsia="Calibri"/>
          <w:sz w:val="20"/>
          <w:szCs w:val="20"/>
        </w:rPr>
        <w:t xml:space="preserve">, </w:t>
      </w:r>
      <w:proofErr w:type="spellStart"/>
      <w:r w:rsidRPr="00C24F4F">
        <w:rPr>
          <w:rFonts w:eastAsia="Calibri"/>
          <w:sz w:val="20"/>
          <w:szCs w:val="20"/>
        </w:rPr>
        <w:t>including</w:t>
      </w:r>
      <w:proofErr w:type="spellEnd"/>
      <w:r w:rsidRPr="00C24F4F">
        <w:rPr>
          <w:rFonts w:eastAsia="Calibri"/>
          <w:sz w:val="20"/>
          <w:szCs w:val="20"/>
        </w:rPr>
        <w:t xml:space="preserve"> in </w:t>
      </w:r>
      <w:proofErr w:type="spellStart"/>
      <w:r w:rsidRPr="00C24F4F">
        <w:rPr>
          <w:rFonts w:eastAsia="Calibri"/>
          <w:sz w:val="20"/>
          <w:szCs w:val="20"/>
        </w:rPr>
        <w:t>particular</w:t>
      </w:r>
      <w:proofErr w:type="spellEnd"/>
      <w:r w:rsidRPr="00C24F4F">
        <w:rPr>
          <w:rFonts w:eastAsia="Calibri"/>
          <w:sz w:val="20"/>
          <w:szCs w:val="20"/>
        </w:rPr>
        <w:t xml:space="preserve"> on the </w:t>
      </w:r>
      <w:proofErr w:type="spellStart"/>
      <w:r w:rsidRPr="00C24F4F">
        <w:rPr>
          <w:rFonts w:eastAsia="Calibri"/>
          <w:sz w:val="20"/>
          <w:szCs w:val="20"/>
        </w:rPr>
        <w:t>basis</w:t>
      </w:r>
      <w:proofErr w:type="spellEnd"/>
      <w:r w:rsidRPr="00C24F4F">
        <w:rPr>
          <w:rFonts w:eastAsia="Calibri"/>
          <w:sz w:val="20"/>
          <w:szCs w:val="20"/>
        </w:rPr>
        <w:t xml:space="preserve"> of art. 18 and art. 74 of the Public </w:t>
      </w:r>
      <w:proofErr w:type="spellStart"/>
      <w:r w:rsidRPr="00C24F4F">
        <w:rPr>
          <w:rFonts w:eastAsia="Calibri"/>
          <w:sz w:val="20"/>
          <w:szCs w:val="20"/>
        </w:rPr>
        <w:t>Procurement</w:t>
      </w:r>
      <w:proofErr w:type="spellEnd"/>
      <w:r w:rsidRPr="00C24F4F">
        <w:rPr>
          <w:rFonts w:eastAsia="Calibri"/>
          <w:sz w:val="20"/>
          <w:szCs w:val="20"/>
        </w:rPr>
        <w:t xml:space="preserve"> Law. The </w:t>
      </w:r>
      <w:proofErr w:type="spellStart"/>
      <w:r w:rsidRPr="00C24F4F">
        <w:rPr>
          <w:rFonts w:eastAsia="Calibri"/>
          <w:sz w:val="20"/>
          <w:szCs w:val="20"/>
        </w:rPr>
        <w:t>recipients</w:t>
      </w:r>
      <w:proofErr w:type="spellEnd"/>
      <w:r w:rsidRPr="00C24F4F">
        <w:rPr>
          <w:rFonts w:eastAsia="Calibri"/>
          <w:sz w:val="20"/>
          <w:szCs w:val="20"/>
        </w:rPr>
        <w:t xml:space="preserve"> of </w:t>
      </w:r>
      <w:proofErr w:type="spellStart"/>
      <w:r w:rsidRPr="00C24F4F">
        <w:rPr>
          <w:rFonts w:eastAsia="Calibri"/>
          <w:sz w:val="20"/>
          <w:szCs w:val="20"/>
        </w:rPr>
        <w:t>your</w:t>
      </w:r>
      <w:proofErr w:type="spellEnd"/>
      <w:r w:rsidRPr="00C24F4F">
        <w:rPr>
          <w:rFonts w:eastAsia="Calibri"/>
          <w:sz w:val="20"/>
          <w:szCs w:val="20"/>
        </w:rPr>
        <w:t xml:space="preserve"> data </w:t>
      </w:r>
      <w:proofErr w:type="spellStart"/>
      <w:r w:rsidRPr="00C24F4F">
        <w:rPr>
          <w:rFonts w:eastAsia="Calibri"/>
          <w:sz w:val="20"/>
          <w:szCs w:val="20"/>
        </w:rPr>
        <w:t>will</w:t>
      </w:r>
      <w:proofErr w:type="spellEnd"/>
      <w:r w:rsidRPr="00C24F4F">
        <w:rPr>
          <w:rFonts w:eastAsia="Calibri"/>
          <w:sz w:val="20"/>
          <w:szCs w:val="20"/>
        </w:rPr>
        <w:t xml:space="preserve"> be: </w:t>
      </w:r>
      <w:proofErr w:type="spellStart"/>
      <w:r w:rsidRPr="00C24F4F">
        <w:rPr>
          <w:rFonts w:eastAsia="Calibri"/>
          <w:sz w:val="20"/>
          <w:szCs w:val="20"/>
        </w:rPr>
        <w:t>entities</w:t>
      </w:r>
      <w:proofErr w:type="spellEnd"/>
      <w:r w:rsidRPr="00C24F4F">
        <w:rPr>
          <w:rFonts w:eastAsia="Calibri"/>
          <w:sz w:val="20"/>
          <w:szCs w:val="20"/>
        </w:rPr>
        <w:t xml:space="preserve"> and </w:t>
      </w:r>
      <w:proofErr w:type="spellStart"/>
      <w:r w:rsidRPr="00C24F4F">
        <w:rPr>
          <w:rFonts w:eastAsia="Calibri"/>
          <w:sz w:val="20"/>
          <w:szCs w:val="20"/>
        </w:rPr>
        <w:t>bodies</w:t>
      </w:r>
      <w:proofErr w:type="spellEnd"/>
      <w:r w:rsidRPr="00C24F4F">
        <w:rPr>
          <w:rFonts w:eastAsia="Calibri"/>
          <w:sz w:val="20"/>
          <w:szCs w:val="20"/>
        </w:rPr>
        <w:t xml:space="preserve"> to </w:t>
      </w:r>
      <w:proofErr w:type="spellStart"/>
      <w:r w:rsidRPr="00C24F4F">
        <w:rPr>
          <w:rFonts w:eastAsia="Calibri"/>
          <w:sz w:val="20"/>
          <w:szCs w:val="20"/>
        </w:rPr>
        <w:t>which</w:t>
      </w:r>
      <w:proofErr w:type="spellEnd"/>
      <w:r w:rsidRPr="00C24F4F">
        <w:rPr>
          <w:rFonts w:eastAsia="Calibri"/>
          <w:sz w:val="20"/>
          <w:szCs w:val="20"/>
        </w:rPr>
        <w:t xml:space="preserve"> the administrator </w:t>
      </w:r>
      <w:proofErr w:type="spellStart"/>
      <w:r w:rsidRPr="00C24F4F">
        <w:rPr>
          <w:rFonts w:eastAsia="Calibri"/>
          <w:sz w:val="20"/>
          <w:szCs w:val="20"/>
        </w:rPr>
        <w:t>is</w:t>
      </w:r>
      <w:proofErr w:type="spellEnd"/>
      <w:r w:rsidRPr="00C24F4F">
        <w:rPr>
          <w:rFonts w:eastAsia="Calibri"/>
          <w:sz w:val="20"/>
          <w:szCs w:val="20"/>
        </w:rPr>
        <w:t xml:space="preserve"> </w:t>
      </w:r>
      <w:proofErr w:type="spellStart"/>
      <w:r w:rsidRPr="00C24F4F">
        <w:rPr>
          <w:rFonts w:eastAsia="Calibri"/>
          <w:sz w:val="20"/>
          <w:szCs w:val="20"/>
        </w:rPr>
        <w:t>obliged</w:t>
      </w:r>
      <w:proofErr w:type="spellEnd"/>
      <w:r>
        <w:rPr>
          <w:rFonts w:eastAsia="Calibri"/>
          <w:sz w:val="20"/>
          <w:szCs w:val="20"/>
        </w:rPr>
        <w:t xml:space="preserve"> </w:t>
      </w:r>
      <w:proofErr w:type="spellStart"/>
      <w:r w:rsidRPr="00C24F4F">
        <w:rPr>
          <w:rFonts w:eastAsia="Calibri"/>
          <w:sz w:val="20"/>
          <w:szCs w:val="20"/>
        </w:rPr>
        <w:t>or</w:t>
      </w:r>
      <w:proofErr w:type="spellEnd"/>
      <w:r w:rsidRPr="00C24F4F">
        <w:rPr>
          <w:rFonts w:eastAsia="Calibri"/>
          <w:sz w:val="20"/>
          <w:szCs w:val="20"/>
        </w:rPr>
        <w:t xml:space="preserve"> </w:t>
      </w:r>
      <w:proofErr w:type="spellStart"/>
      <w:r w:rsidRPr="00C24F4F">
        <w:rPr>
          <w:rFonts w:eastAsia="Calibri"/>
          <w:sz w:val="20"/>
          <w:szCs w:val="20"/>
        </w:rPr>
        <w:t>authorized</w:t>
      </w:r>
      <w:proofErr w:type="spellEnd"/>
      <w:r w:rsidRPr="00C24F4F">
        <w:rPr>
          <w:rFonts w:eastAsia="Calibri"/>
          <w:sz w:val="20"/>
          <w:szCs w:val="20"/>
        </w:rPr>
        <w:t xml:space="preserve"> to </w:t>
      </w:r>
      <w:proofErr w:type="spellStart"/>
      <w:r w:rsidRPr="00C24F4F">
        <w:rPr>
          <w:rFonts w:eastAsia="Calibri"/>
          <w:sz w:val="20"/>
          <w:szCs w:val="20"/>
        </w:rPr>
        <w:t>provide</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on the </w:t>
      </w:r>
      <w:proofErr w:type="spellStart"/>
      <w:r w:rsidRPr="00C24F4F">
        <w:rPr>
          <w:rFonts w:eastAsia="Calibri"/>
          <w:sz w:val="20"/>
          <w:szCs w:val="20"/>
        </w:rPr>
        <w:t>basis</w:t>
      </w:r>
      <w:proofErr w:type="spellEnd"/>
      <w:r w:rsidRPr="00C24F4F">
        <w:rPr>
          <w:rFonts w:eastAsia="Calibri"/>
          <w:sz w:val="20"/>
          <w:szCs w:val="20"/>
        </w:rPr>
        <w:t xml:space="preserve"> of </w:t>
      </w:r>
      <w:proofErr w:type="spellStart"/>
      <w:r w:rsidRPr="00C24F4F">
        <w:rPr>
          <w:rFonts w:eastAsia="Calibri"/>
          <w:sz w:val="20"/>
          <w:szCs w:val="20"/>
        </w:rPr>
        <w:t>generally</w:t>
      </w:r>
      <w:proofErr w:type="spellEnd"/>
      <w:r w:rsidRPr="00C24F4F">
        <w:rPr>
          <w:rFonts w:eastAsia="Calibri"/>
          <w:sz w:val="20"/>
          <w:szCs w:val="20"/>
        </w:rPr>
        <w:t xml:space="preserve"> </w:t>
      </w:r>
      <w:proofErr w:type="spellStart"/>
      <w:r w:rsidRPr="00C24F4F">
        <w:rPr>
          <w:rFonts w:eastAsia="Calibri"/>
          <w:sz w:val="20"/>
          <w:szCs w:val="20"/>
        </w:rPr>
        <w:t>applicable</w:t>
      </w:r>
      <w:proofErr w:type="spellEnd"/>
      <w:r w:rsidRPr="00C24F4F">
        <w:rPr>
          <w:rFonts w:eastAsia="Calibri"/>
          <w:sz w:val="20"/>
          <w:szCs w:val="20"/>
        </w:rPr>
        <w:t xml:space="preserve"> </w:t>
      </w:r>
      <w:proofErr w:type="spellStart"/>
      <w:r w:rsidRPr="00C24F4F">
        <w:rPr>
          <w:rFonts w:eastAsia="Calibri"/>
          <w:sz w:val="20"/>
          <w:szCs w:val="20"/>
        </w:rPr>
        <w:t>provisions</w:t>
      </w:r>
      <w:proofErr w:type="spellEnd"/>
      <w:r w:rsidRPr="00C24F4F">
        <w:rPr>
          <w:rFonts w:eastAsia="Calibri"/>
          <w:sz w:val="20"/>
          <w:szCs w:val="20"/>
        </w:rPr>
        <w:t xml:space="preserve"> of law, and </w:t>
      </w:r>
      <w:proofErr w:type="spellStart"/>
      <w:r w:rsidRPr="00C24F4F">
        <w:rPr>
          <w:rFonts w:eastAsia="Calibri"/>
          <w:sz w:val="20"/>
          <w:szCs w:val="20"/>
        </w:rPr>
        <w:t>entities</w:t>
      </w:r>
      <w:proofErr w:type="spellEnd"/>
      <w:r w:rsidRPr="00C24F4F">
        <w:rPr>
          <w:rFonts w:eastAsia="Calibri"/>
          <w:sz w:val="20"/>
          <w:szCs w:val="20"/>
        </w:rPr>
        <w:t xml:space="preserve"> </w:t>
      </w:r>
      <w:proofErr w:type="spellStart"/>
      <w:r w:rsidRPr="00C24F4F">
        <w:rPr>
          <w:rFonts w:eastAsia="Calibri"/>
          <w:sz w:val="20"/>
          <w:szCs w:val="20"/>
        </w:rPr>
        <w:t>that</w:t>
      </w:r>
      <w:proofErr w:type="spellEnd"/>
      <w:r w:rsidRPr="00C24F4F">
        <w:rPr>
          <w:rFonts w:eastAsia="Calibri"/>
          <w:sz w:val="20"/>
          <w:szCs w:val="20"/>
        </w:rPr>
        <w:t xml:space="preserve">, on the </w:t>
      </w:r>
      <w:proofErr w:type="spellStart"/>
      <w:r w:rsidRPr="00C24F4F">
        <w:rPr>
          <w:rFonts w:eastAsia="Calibri"/>
          <w:sz w:val="20"/>
          <w:szCs w:val="20"/>
        </w:rPr>
        <w:t>basis</w:t>
      </w:r>
      <w:proofErr w:type="spellEnd"/>
      <w:r w:rsidRPr="00C24F4F">
        <w:rPr>
          <w:rFonts w:eastAsia="Calibri"/>
          <w:sz w:val="20"/>
          <w:szCs w:val="20"/>
        </w:rPr>
        <w:t xml:space="preserve"> of </w:t>
      </w:r>
      <w:proofErr w:type="spellStart"/>
      <w:r w:rsidRPr="00C24F4F">
        <w:rPr>
          <w:rFonts w:eastAsia="Calibri"/>
          <w:sz w:val="20"/>
          <w:szCs w:val="20"/>
        </w:rPr>
        <w:t>relevant</w:t>
      </w:r>
      <w:proofErr w:type="spellEnd"/>
      <w:r w:rsidRPr="00C24F4F">
        <w:rPr>
          <w:rFonts w:eastAsia="Calibri"/>
          <w:sz w:val="20"/>
          <w:szCs w:val="20"/>
        </w:rPr>
        <w:t xml:space="preserve"> </w:t>
      </w:r>
      <w:proofErr w:type="spellStart"/>
      <w:r w:rsidRPr="00C24F4F">
        <w:rPr>
          <w:rFonts w:eastAsia="Calibri"/>
          <w:sz w:val="20"/>
          <w:szCs w:val="20"/>
        </w:rPr>
        <w:t>agreements</w:t>
      </w:r>
      <w:proofErr w:type="spellEnd"/>
      <w:r w:rsidRPr="00C24F4F">
        <w:rPr>
          <w:rFonts w:eastAsia="Calibri"/>
          <w:sz w:val="20"/>
          <w:szCs w:val="20"/>
        </w:rPr>
        <w:t xml:space="preserve">, </w:t>
      </w:r>
      <w:proofErr w:type="spellStart"/>
      <w:r w:rsidRPr="00C24F4F">
        <w:rPr>
          <w:rFonts w:eastAsia="Calibri"/>
          <w:sz w:val="20"/>
          <w:szCs w:val="20"/>
        </w:rPr>
        <w:t>process</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entrusted</w:t>
      </w:r>
      <w:proofErr w:type="spellEnd"/>
      <w:r w:rsidRPr="00C24F4F">
        <w:rPr>
          <w:rFonts w:eastAsia="Calibri"/>
          <w:sz w:val="20"/>
          <w:szCs w:val="20"/>
        </w:rPr>
        <w:t xml:space="preserve"> for </w:t>
      </w:r>
      <w:proofErr w:type="spellStart"/>
      <w:r w:rsidRPr="00C24F4F">
        <w:rPr>
          <w:rFonts w:eastAsia="Calibri"/>
          <w:sz w:val="20"/>
          <w:szCs w:val="20"/>
        </w:rPr>
        <w:t>processing</w:t>
      </w:r>
      <w:proofErr w:type="spellEnd"/>
      <w:r w:rsidRPr="00C24F4F">
        <w:rPr>
          <w:rFonts w:eastAsia="Calibri"/>
          <w:sz w:val="20"/>
          <w:szCs w:val="20"/>
        </w:rPr>
        <w:t xml:space="preserve"> by the administrator in </w:t>
      </w:r>
      <w:proofErr w:type="spellStart"/>
      <w:r w:rsidRPr="00C24F4F">
        <w:rPr>
          <w:rFonts w:eastAsia="Calibri"/>
          <w:sz w:val="20"/>
          <w:szCs w:val="20"/>
        </w:rPr>
        <w:t>connection</w:t>
      </w:r>
      <w:proofErr w:type="spellEnd"/>
      <w:r w:rsidRPr="00C24F4F">
        <w:rPr>
          <w:rFonts w:eastAsia="Calibri"/>
          <w:sz w:val="20"/>
          <w:szCs w:val="20"/>
        </w:rPr>
        <w:t xml:space="preserve"> with the performance of services </w:t>
      </w:r>
      <w:proofErr w:type="spellStart"/>
      <w:r w:rsidRPr="00C24F4F">
        <w:rPr>
          <w:rFonts w:eastAsia="Calibri"/>
          <w:sz w:val="20"/>
          <w:szCs w:val="20"/>
        </w:rPr>
        <w:t>guaranteeing</w:t>
      </w:r>
      <w:proofErr w:type="spellEnd"/>
      <w:r w:rsidRPr="00C24F4F">
        <w:rPr>
          <w:rFonts w:eastAsia="Calibri"/>
          <w:sz w:val="20"/>
          <w:szCs w:val="20"/>
        </w:rPr>
        <w:t xml:space="preserve"> the </w:t>
      </w:r>
      <w:proofErr w:type="spellStart"/>
      <w:r w:rsidRPr="00C24F4F">
        <w:rPr>
          <w:rFonts w:eastAsia="Calibri"/>
          <w:sz w:val="20"/>
          <w:szCs w:val="20"/>
        </w:rPr>
        <w:t>proper</w:t>
      </w:r>
      <w:proofErr w:type="spellEnd"/>
      <w:r w:rsidRPr="00C24F4F">
        <w:rPr>
          <w:rFonts w:eastAsia="Calibri"/>
          <w:sz w:val="20"/>
          <w:szCs w:val="20"/>
        </w:rPr>
        <w:t xml:space="preserve"> performance of </w:t>
      </w:r>
      <w:proofErr w:type="spellStart"/>
      <w:r w:rsidRPr="00C24F4F">
        <w:rPr>
          <w:rFonts w:eastAsia="Calibri"/>
          <w:sz w:val="20"/>
          <w:szCs w:val="20"/>
        </w:rPr>
        <w:t>this</w:t>
      </w:r>
      <w:proofErr w:type="spellEnd"/>
      <w:r w:rsidRPr="00C24F4F">
        <w:rPr>
          <w:rFonts w:eastAsia="Calibri"/>
          <w:sz w:val="20"/>
          <w:szCs w:val="20"/>
        </w:rPr>
        <w:t xml:space="preserve"> </w:t>
      </w:r>
      <w:proofErr w:type="spellStart"/>
      <w:r w:rsidRPr="00C24F4F">
        <w:rPr>
          <w:rFonts w:eastAsia="Calibri"/>
          <w:sz w:val="20"/>
          <w:szCs w:val="20"/>
        </w:rPr>
        <w:t>agreement</w:t>
      </w:r>
      <w:proofErr w:type="spellEnd"/>
      <w:r w:rsidRPr="00C24F4F">
        <w:rPr>
          <w:rFonts w:eastAsia="Calibri"/>
          <w:sz w:val="20"/>
          <w:szCs w:val="20"/>
        </w:rPr>
        <w:t>.</w:t>
      </w:r>
    </w:p>
    <w:p w14:paraId="15BDE768"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5.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will</w:t>
      </w:r>
      <w:proofErr w:type="spellEnd"/>
      <w:r w:rsidRPr="00C24F4F">
        <w:rPr>
          <w:rFonts w:eastAsia="Calibri"/>
          <w:sz w:val="20"/>
          <w:szCs w:val="20"/>
        </w:rPr>
        <w:t xml:space="preserve"> be </w:t>
      </w:r>
      <w:proofErr w:type="spellStart"/>
      <w:r w:rsidRPr="00C24F4F">
        <w:rPr>
          <w:rFonts w:eastAsia="Calibri"/>
          <w:sz w:val="20"/>
          <w:szCs w:val="20"/>
        </w:rPr>
        <w:t>stored</w:t>
      </w:r>
      <w:proofErr w:type="spellEnd"/>
      <w:r w:rsidRPr="00C24F4F">
        <w:rPr>
          <w:rFonts w:eastAsia="Calibri"/>
          <w:sz w:val="20"/>
          <w:szCs w:val="20"/>
        </w:rPr>
        <w:t xml:space="preserve">, in </w:t>
      </w:r>
      <w:proofErr w:type="spellStart"/>
      <w:r w:rsidRPr="00C24F4F">
        <w:rPr>
          <w:rFonts w:eastAsia="Calibri"/>
          <w:sz w:val="20"/>
          <w:szCs w:val="20"/>
        </w:rPr>
        <w:t>accordance</w:t>
      </w:r>
      <w:proofErr w:type="spellEnd"/>
      <w:r w:rsidRPr="00C24F4F">
        <w:rPr>
          <w:rFonts w:eastAsia="Calibri"/>
          <w:sz w:val="20"/>
          <w:szCs w:val="20"/>
        </w:rPr>
        <w:t xml:space="preserve"> with art. 78 of the Public </w:t>
      </w:r>
      <w:proofErr w:type="spellStart"/>
      <w:r w:rsidRPr="00C24F4F">
        <w:rPr>
          <w:rFonts w:eastAsia="Calibri"/>
          <w:sz w:val="20"/>
          <w:szCs w:val="20"/>
        </w:rPr>
        <w:t>Procurement</w:t>
      </w:r>
      <w:proofErr w:type="spellEnd"/>
      <w:r w:rsidRPr="00C24F4F">
        <w:rPr>
          <w:rFonts w:eastAsia="Calibri"/>
          <w:sz w:val="20"/>
          <w:szCs w:val="20"/>
        </w:rPr>
        <w:t xml:space="preserve"> Law, for a period of 4 </w:t>
      </w:r>
      <w:proofErr w:type="spellStart"/>
      <w:r w:rsidRPr="00C24F4F">
        <w:rPr>
          <w:rFonts w:eastAsia="Calibri"/>
          <w:sz w:val="20"/>
          <w:szCs w:val="20"/>
        </w:rPr>
        <w:t>years</w:t>
      </w:r>
      <w:proofErr w:type="spellEnd"/>
      <w:r w:rsidRPr="00C24F4F">
        <w:rPr>
          <w:rFonts w:eastAsia="Calibri"/>
          <w:sz w:val="20"/>
          <w:szCs w:val="20"/>
        </w:rPr>
        <w:t xml:space="preserve"> from the </w:t>
      </w:r>
      <w:proofErr w:type="spellStart"/>
      <w:r w:rsidRPr="00C24F4F">
        <w:rPr>
          <w:rFonts w:eastAsia="Calibri"/>
          <w:sz w:val="20"/>
          <w:szCs w:val="20"/>
        </w:rPr>
        <w:t>date</w:t>
      </w:r>
      <w:proofErr w:type="spellEnd"/>
      <w:r w:rsidRPr="00C24F4F">
        <w:rPr>
          <w:rFonts w:eastAsia="Calibri"/>
          <w:sz w:val="20"/>
          <w:szCs w:val="20"/>
        </w:rPr>
        <w:t xml:space="preserve"> of </w:t>
      </w:r>
      <w:proofErr w:type="spellStart"/>
      <w:r w:rsidRPr="00C24F4F">
        <w:rPr>
          <w:rFonts w:eastAsia="Calibri"/>
          <w:sz w:val="20"/>
          <w:szCs w:val="20"/>
        </w:rPr>
        <w:t>completion</w:t>
      </w:r>
      <w:proofErr w:type="spellEnd"/>
      <w:r w:rsidRPr="00C24F4F">
        <w:rPr>
          <w:rFonts w:eastAsia="Calibri"/>
          <w:sz w:val="20"/>
          <w:szCs w:val="20"/>
        </w:rPr>
        <w:t xml:space="preserve"> of the </w:t>
      </w:r>
      <w:proofErr w:type="spellStart"/>
      <w:r w:rsidRPr="00C24F4F">
        <w:rPr>
          <w:rFonts w:eastAsia="Calibri"/>
          <w:sz w:val="20"/>
          <w:szCs w:val="20"/>
        </w:rPr>
        <w:t>procurement</w:t>
      </w:r>
      <w:proofErr w:type="spellEnd"/>
      <w:r w:rsidRPr="00C24F4F">
        <w:rPr>
          <w:rFonts w:eastAsia="Calibri"/>
          <w:sz w:val="20"/>
          <w:szCs w:val="20"/>
        </w:rPr>
        <w:t xml:space="preserve"> </w:t>
      </w:r>
      <w:proofErr w:type="spellStart"/>
      <w:r w:rsidRPr="00C24F4F">
        <w:rPr>
          <w:rFonts w:eastAsia="Calibri"/>
          <w:sz w:val="20"/>
          <w:szCs w:val="20"/>
        </w:rPr>
        <w:t>procedure</w:t>
      </w:r>
      <w:proofErr w:type="spellEnd"/>
      <w:r w:rsidRPr="00C24F4F">
        <w:rPr>
          <w:rFonts w:eastAsia="Calibri"/>
          <w:sz w:val="20"/>
          <w:szCs w:val="20"/>
        </w:rPr>
        <w:t xml:space="preserve">, and </w:t>
      </w:r>
      <w:proofErr w:type="spellStart"/>
      <w:r w:rsidRPr="00C24F4F">
        <w:rPr>
          <w:rFonts w:eastAsia="Calibri"/>
          <w:sz w:val="20"/>
          <w:szCs w:val="20"/>
        </w:rPr>
        <w:t>if</w:t>
      </w:r>
      <w:proofErr w:type="spellEnd"/>
      <w:r w:rsidRPr="00C24F4F">
        <w:rPr>
          <w:rFonts w:eastAsia="Calibri"/>
          <w:sz w:val="20"/>
          <w:szCs w:val="20"/>
        </w:rPr>
        <w:t xml:space="preserve"> the </w:t>
      </w:r>
      <w:proofErr w:type="spellStart"/>
      <w:r w:rsidRPr="00C24F4F">
        <w:rPr>
          <w:rFonts w:eastAsia="Calibri"/>
          <w:sz w:val="20"/>
          <w:szCs w:val="20"/>
        </w:rPr>
        <w:t>duration</w:t>
      </w:r>
      <w:proofErr w:type="spellEnd"/>
      <w:r w:rsidRPr="00C24F4F">
        <w:rPr>
          <w:rFonts w:eastAsia="Calibri"/>
          <w:sz w:val="20"/>
          <w:szCs w:val="20"/>
        </w:rPr>
        <w:t xml:space="preserve"> of the </w:t>
      </w:r>
      <w:proofErr w:type="spellStart"/>
      <w:r w:rsidRPr="00C24F4F">
        <w:rPr>
          <w:rFonts w:eastAsia="Calibri"/>
          <w:sz w:val="20"/>
          <w:szCs w:val="20"/>
        </w:rPr>
        <w:t>contract</w:t>
      </w:r>
      <w:proofErr w:type="spellEnd"/>
      <w:r w:rsidRPr="00C24F4F">
        <w:rPr>
          <w:rFonts w:eastAsia="Calibri"/>
          <w:sz w:val="20"/>
          <w:szCs w:val="20"/>
        </w:rPr>
        <w:t xml:space="preserve"> </w:t>
      </w:r>
      <w:proofErr w:type="spellStart"/>
      <w:r w:rsidRPr="00C24F4F">
        <w:rPr>
          <w:rFonts w:eastAsia="Calibri"/>
          <w:sz w:val="20"/>
          <w:szCs w:val="20"/>
        </w:rPr>
        <w:t>exceeds</w:t>
      </w:r>
      <w:proofErr w:type="spellEnd"/>
      <w:r w:rsidRPr="00C24F4F">
        <w:rPr>
          <w:rFonts w:eastAsia="Calibri"/>
          <w:sz w:val="20"/>
          <w:szCs w:val="20"/>
        </w:rPr>
        <w:t xml:space="preserve"> 4 </w:t>
      </w:r>
      <w:proofErr w:type="spellStart"/>
      <w:r w:rsidRPr="00C24F4F">
        <w:rPr>
          <w:rFonts w:eastAsia="Calibri"/>
          <w:sz w:val="20"/>
          <w:szCs w:val="20"/>
        </w:rPr>
        <w:t>years</w:t>
      </w:r>
      <w:proofErr w:type="spellEnd"/>
      <w:r w:rsidRPr="00C24F4F">
        <w:rPr>
          <w:rFonts w:eastAsia="Calibri"/>
          <w:sz w:val="20"/>
          <w:szCs w:val="20"/>
        </w:rPr>
        <w:t xml:space="preserve">, the </w:t>
      </w:r>
      <w:proofErr w:type="spellStart"/>
      <w:r w:rsidRPr="00C24F4F">
        <w:rPr>
          <w:rFonts w:eastAsia="Calibri"/>
          <w:sz w:val="20"/>
          <w:szCs w:val="20"/>
        </w:rPr>
        <w:t>storage</w:t>
      </w:r>
      <w:proofErr w:type="spellEnd"/>
      <w:r w:rsidRPr="00C24F4F">
        <w:rPr>
          <w:rFonts w:eastAsia="Calibri"/>
          <w:sz w:val="20"/>
          <w:szCs w:val="20"/>
        </w:rPr>
        <w:t xml:space="preserve"> period </w:t>
      </w:r>
      <w:proofErr w:type="spellStart"/>
      <w:r w:rsidRPr="00C24F4F">
        <w:rPr>
          <w:rFonts w:eastAsia="Calibri"/>
          <w:sz w:val="20"/>
          <w:szCs w:val="20"/>
        </w:rPr>
        <w:t>covers</w:t>
      </w:r>
      <w:proofErr w:type="spellEnd"/>
      <w:r w:rsidRPr="00C24F4F">
        <w:rPr>
          <w:rFonts w:eastAsia="Calibri"/>
          <w:sz w:val="20"/>
          <w:szCs w:val="20"/>
        </w:rPr>
        <w:t xml:space="preserve"> the </w:t>
      </w:r>
      <w:proofErr w:type="spellStart"/>
      <w:r w:rsidRPr="00C24F4F">
        <w:rPr>
          <w:rFonts w:eastAsia="Calibri"/>
          <w:sz w:val="20"/>
          <w:szCs w:val="20"/>
        </w:rPr>
        <w:t>entire</w:t>
      </w:r>
      <w:proofErr w:type="spellEnd"/>
      <w:r w:rsidRPr="00C24F4F">
        <w:rPr>
          <w:rFonts w:eastAsia="Calibri"/>
          <w:sz w:val="20"/>
          <w:szCs w:val="20"/>
        </w:rPr>
        <w:t xml:space="preserve"> </w:t>
      </w:r>
      <w:proofErr w:type="spellStart"/>
      <w:r w:rsidRPr="00C24F4F">
        <w:rPr>
          <w:rFonts w:eastAsia="Calibri"/>
          <w:sz w:val="20"/>
          <w:szCs w:val="20"/>
        </w:rPr>
        <w:t>duration</w:t>
      </w:r>
      <w:proofErr w:type="spellEnd"/>
      <w:r w:rsidRPr="00C24F4F">
        <w:rPr>
          <w:rFonts w:eastAsia="Calibri"/>
          <w:sz w:val="20"/>
          <w:szCs w:val="20"/>
        </w:rPr>
        <w:t xml:space="preserve"> of the </w:t>
      </w:r>
      <w:proofErr w:type="spellStart"/>
      <w:r w:rsidRPr="00C24F4F">
        <w:rPr>
          <w:rFonts w:eastAsia="Calibri"/>
          <w:sz w:val="20"/>
          <w:szCs w:val="20"/>
        </w:rPr>
        <w:t>contract</w:t>
      </w:r>
      <w:proofErr w:type="spellEnd"/>
      <w:r w:rsidRPr="00C24F4F">
        <w:rPr>
          <w:rFonts w:eastAsia="Calibri"/>
          <w:sz w:val="20"/>
          <w:szCs w:val="20"/>
        </w:rPr>
        <w:t xml:space="preserve">. In the event of </w:t>
      </w:r>
      <w:proofErr w:type="spellStart"/>
      <w:r w:rsidRPr="00C24F4F">
        <w:rPr>
          <w:rFonts w:eastAsia="Calibri"/>
          <w:sz w:val="20"/>
          <w:szCs w:val="20"/>
        </w:rPr>
        <w:t>conclusion</w:t>
      </w:r>
      <w:proofErr w:type="spellEnd"/>
      <w:r w:rsidRPr="00C24F4F">
        <w:rPr>
          <w:rFonts w:eastAsia="Calibri"/>
          <w:sz w:val="20"/>
          <w:szCs w:val="20"/>
        </w:rPr>
        <w:t xml:space="preserve"> and performance of the </w:t>
      </w:r>
      <w:proofErr w:type="spellStart"/>
      <w:r w:rsidRPr="00C24F4F">
        <w:rPr>
          <w:rFonts w:eastAsia="Calibri"/>
          <w:sz w:val="20"/>
          <w:szCs w:val="20"/>
        </w:rPr>
        <w:t>contract</w:t>
      </w:r>
      <w:proofErr w:type="spellEnd"/>
      <w:r w:rsidRPr="00C24F4F">
        <w:rPr>
          <w:rFonts w:eastAsia="Calibri"/>
          <w:sz w:val="20"/>
          <w:szCs w:val="20"/>
        </w:rPr>
        <w:t xml:space="preserve">, </w:t>
      </w:r>
      <w:proofErr w:type="spellStart"/>
      <w:r w:rsidRPr="00C24F4F">
        <w:rPr>
          <w:rFonts w:eastAsia="Calibri"/>
          <w:sz w:val="20"/>
          <w:szCs w:val="20"/>
        </w:rPr>
        <w:t>it</w:t>
      </w:r>
      <w:proofErr w:type="spellEnd"/>
      <w:r w:rsidRPr="00C24F4F">
        <w:rPr>
          <w:rFonts w:eastAsia="Calibri"/>
          <w:sz w:val="20"/>
          <w:szCs w:val="20"/>
        </w:rPr>
        <w:t xml:space="preserve"> </w:t>
      </w:r>
      <w:proofErr w:type="spellStart"/>
      <w:r w:rsidRPr="00C24F4F">
        <w:rPr>
          <w:rFonts w:eastAsia="Calibri"/>
          <w:sz w:val="20"/>
          <w:szCs w:val="20"/>
        </w:rPr>
        <w:t>also</w:t>
      </w:r>
      <w:proofErr w:type="spellEnd"/>
      <w:r w:rsidRPr="00C24F4F">
        <w:rPr>
          <w:rFonts w:eastAsia="Calibri"/>
          <w:sz w:val="20"/>
          <w:szCs w:val="20"/>
        </w:rPr>
        <w:t xml:space="preserve"> </w:t>
      </w:r>
      <w:proofErr w:type="spellStart"/>
      <w:r w:rsidRPr="00C24F4F">
        <w:rPr>
          <w:rFonts w:eastAsia="Calibri"/>
          <w:sz w:val="20"/>
          <w:szCs w:val="20"/>
        </w:rPr>
        <w:t>covers</w:t>
      </w:r>
      <w:proofErr w:type="spellEnd"/>
      <w:r w:rsidRPr="00C24F4F">
        <w:rPr>
          <w:rFonts w:eastAsia="Calibri"/>
          <w:sz w:val="20"/>
          <w:szCs w:val="20"/>
        </w:rPr>
        <w:t xml:space="preserve"> the period </w:t>
      </w:r>
      <w:proofErr w:type="spellStart"/>
      <w:r w:rsidRPr="00C24F4F">
        <w:rPr>
          <w:rFonts w:eastAsia="Calibri"/>
          <w:sz w:val="20"/>
          <w:szCs w:val="20"/>
        </w:rPr>
        <w:t>necessary</w:t>
      </w:r>
      <w:proofErr w:type="spellEnd"/>
      <w:r w:rsidRPr="00C24F4F">
        <w:rPr>
          <w:rFonts w:eastAsia="Calibri"/>
          <w:sz w:val="20"/>
          <w:szCs w:val="20"/>
        </w:rPr>
        <w:t xml:space="preserve"> to </w:t>
      </w:r>
      <w:proofErr w:type="spellStart"/>
      <w:r w:rsidRPr="00C24F4F">
        <w:rPr>
          <w:rFonts w:eastAsia="Calibri"/>
          <w:sz w:val="20"/>
          <w:szCs w:val="20"/>
        </w:rPr>
        <w:t>secure</w:t>
      </w:r>
      <w:proofErr w:type="spellEnd"/>
      <w:r w:rsidRPr="00C24F4F">
        <w:rPr>
          <w:rFonts w:eastAsia="Calibri"/>
          <w:sz w:val="20"/>
          <w:szCs w:val="20"/>
        </w:rPr>
        <w:t xml:space="preserve"> </w:t>
      </w:r>
      <w:proofErr w:type="spellStart"/>
      <w:r w:rsidRPr="00C24F4F">
        <w:rPr>
          <w:rFonts w:eastAsia="Calibri"/>
          <w:sz w:val="20"/>
          <w:szCs w:val="20"/>
        </w:rPr>
        <w:t>any</w:t>
      </w:r>
      <w:proofErr w:type="spellEnd"/>
      <w:r w:rsidRPr="00C24F4F">
        <w:rPr>
          <w:rFonts w:eastAsia="Calibri"/>
          <w:sz w:val="20"/>
          <w:szCs w:val="20"/>
        </w:rPr>
        <w:t xml:space="preserve"> </w:t>
      </w:r>
      <w:proofErr w:type="spellStart"/>
      <w:r w:rsidRPr="00C24F4F">
        <w:rPr>
          <w:rFonts w:eastAsia="Calibri"/>
          <w:sz w:val="20"/>
          <w:szCs w:val="20"/>
        </w:rPr>
        <w:t>claims</w:t>
      </w:r>
      <w:proofErr w:type="spellEnd"/>
      <w:r w:rsidRPr="00C24F4F">
        <w:rPr>
          <w:rFonts w:eastAsia="Calibri"/>
          <w:sz w:val="20"/>
          <w:szCs w:val="20"/>
        </w:rPr>
        <w:t xml:space="preserve"> </w:t>
      </w:r>
      <w:proofErr w:type="spellStart"/>
      <w:r w:rsidRPr="00C24F4F">
        <w:rPr>
          <w:rFonts w:eastAsia="Calibri"/>
          <w:sz w:val="20"/>
          <w:szCs w:val="20"/>
        </w:rPr>
        <w:t>arising</w:t>
      </w:r>
      <w:proofErr w:type="spellEnd"/>
      <w:r w:rsidRPr="00C24F4F">
        <w:rPr>
          <w:rFonts w:eastAsia="Calibri"/>
          <w:sz w:val="20"/>
          <w:szCs w:val="20"/>
        </w:rPr>
        <w:t xml:space="preserve"> from the </w:t>
      </w:r>
      <w:proofErr w:type="spellStart"/>
      <w:r w:rsidRPr="00C24F4F">
        <w:rPr>
          <w:rFonts w:eastAsia="Calibri"/>
          <w:sz w:val="20"/>
          <w:szCs w:val="20"/>
        </w:rPr>
        <w:t>contract</w:t>
      </w:r>
      <w:proofErr w:type="spellEnd"/>
      <w:r w:rsidRPr="00C24F4F">
        <w:rPr>
          <w:rFonts w:eastAsia="Calibri"/>
          <w:sz w:val="20"/>
          <w:szCs w:val="20"/>
        </w:rPr>
        <w:t xml:space="preserve">, </w:t>
      </w:r>
      <w:proofErr w:type="spellStart"/>
      <w:r w:rsidRPr="00C24F4F">
        <w:rPr>
          <w:rFonts w:eastAsia="Calibri"/>
          <w:sz w:val="20"/>
          <w:szCs w:val="20"/>
        </w:rPr>
        <w:t>unless</w:t>
      </w:r>
      <w:proofErr w:type="spellEnd"/>
      <w:r w:rsidRPr="00C24F4F">
        <w:rPr>
          <w:rFonts w:eastAsia="Calibri"/>
          <w:sz w:val="20"/>
          <w:szCs w:val="20"/>
        </w:rPr>
        <w:t xml:space="preserve"> </w:t>
      </w:r>
      <w:proofErr w:type="spellStart"/>
      <w:r w:rsidRPr="00C24F4F">
        <w:rPr>
          <w:rFonts w:eastAsia="Calibri"/>
          <w:sz w:val="20"/>
          <w:szCs w:val="20"/>
        </w:rPr>
        <w:t>specific</w:t>
      </w:r>
      <w:proofErr w:type="spellEnd"/>
      <w:r w:rsidRPr="00C24F4F">
        <w:rPr>
          <w:rFonts w:eastAsia="Calibri"/>
          <w:sz w:val="20"/>
          <w:szCs w:val="20"/>
        </w:rPr>
        <w:t xml:space="preserve"> </w:t>
      </w:r>
      <w:proofErr w:type="spellStart"/>
      <w:r w:rsidRPr="00C24F4F">
        <w:rPr>
          <w:rFonts w:eastAsia="Calibri"/>
          <w:sz w:val="20"/>
          <w:szCs w:val="20"/>
        </w:rPr>
        <w:t>provisions</w:t>
      </w:r>
      <w:proofErr w:type="spellEnd"/>
      <w:r w:rsidRPr="00C24F4F">
        <w:rPr>
          <w:rFonts w:eastAsia="Calibri"/>
          <w:sz w:val="20"/>
          <w:szCs w:val="20"/>
        </w:rPr>
        <w:t xml:space="preserve"> </w:t>
      </w:r>
      <w:proofErr w:type="spellStart"/>
      <w:r w:rsidRPr="00C24F4F">
        <w:rPr>
          <w:rFonts w:eastAsia="Calibri"/>
          <w:sz w:val="20"/>
          <w:szCs w:val="20"/>
        </w:rPr>
        <w:t>provide</w:t>
      </w:r>
      <w:proofErr w:type="spellEnd"/>
      <w:r w:rsidRPr="00C24F4F">
        <w:rPr>
          <w:rFonts w:eastAsia="Calibri"/>
          <w:sz w:val="20"/>
          <w:szCs w:val="20"/>
        </w:rPr>
        <w:t xml:space="preserve"> </w:t>
      </w:r>
      <w:proofErr w:type="spellStart"/>
      <w:r w:rsidRPr="00C24F4F">
        <w:rPr>
          <w:rFonts w:eastAsia="Calibri"/>
          <w:sz w:val="20"/>
          <w:szCs w:val="20"/>
        </w:rPr>
        <w:t>otherwise</w:t>
      </w:r>
      <w:proofErr w:type="spellEnd"/>
      <w:r w:rsidRPr="00C24F4F">
        <w:rPr>
          <w:rFonts w:eastAsia="Calibri"/>
          <w:sz w:val="20"/>
          <w:szCs w:val="20"/>
        </w:rPr>
        <w:t>.</w:t>
      </w:r>
    </w:p>
    <w:p w14:paraId="31633FA6"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6. the </w:t>
      </w:r>
      <w:proofErr w:type="spellStart"/>
      <w:r w:rsidRPr="00C24F4F">
        <w:rPr>
          <w:rFonts w:eastAsia="Calibri"/>
          <w:sz w:val="20"/>
          <w:szCs w:val="20"/>
        </w:rPr>
        <w:t>obligation</w:t>
      </w:r>
      <w:proofErr w:type="spellEnd"/>
      <w:r w:rsidRPr="00C24F4F">
        <w:rPr>
          <w:rFonts w:eastAsia="Calibri"/>
          <w:sz w:val="20"/>
          <w:szCs w:val="20"/>
        </w:rPr>
        <w:t xml:space="preserve"> to </w:t>
      </w:r>
      <w:proofErr w:type="spellStart"/>
      <w:r w:rsidRPr="00C24F4F">
        <w:rPr>
          <w:rFonts w:eastAsia="Calibri"/>
          <w:sz w:val="20"/>
          <w:szCs w:val="20"/>
        </w:rPr>
        <w:t>provide</w:t>
      </w:r>
      <w:proofErr w:type="spellEnd"/>
      <w:r w:rsidRPr="00C24F4F">
        <w:rPr>
          <w:rFonts w:eastAsia="Calibri"/>
          <w:sz w:val="20"/>
          <w:szCs w:val="20"/>
        </w:rPr>
        <w:t xml:space="preserve">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directly</w:t>
      </w:r>
      <w:proofErr w:type="spellEnd"/>
      <w:r w:rsidRPr="00C24F4F">
        <w:rPr>
          <w:rFonts w:eastAsia="Calibri"/>
          <w:sz w:val="20"/>
          <w:szCs w:val="20"/>
        </w:rPr>
        <w:t xml:space="preserve"> </w:t>
      </w:r>
      <w:proofErr w:type="spellStart"/>
      <w:r w:rsidRPr="00C24F4F">
        <w:rPr>
          <w:rFonts w:eastAsia="Calibri"/>
          <w:sz w:val="20"/>
          <w:szCs w:val="20"/>
        </w:rPr>
        <w:t>concerning</w:t>
      </w:r>
      <w:proofErr w:type="spellEnd"/>
      <w:r w:rsidRPr="00C24F4F">
        <w:rPr>
          <w:rFonts w:eastAsia="Calibri"/>
          <w:sz w:val="20"/>
          <w:szCs w:val="20"/>
        </w:rPr>
        <w:t xml:space="preserve"> </w:t>
      </w:r>
      <w:proofErr w:type="spellStart"/>
      <w:r w:rsidRPr="00C24F4F">
        <w:rPr>
          <w:rFonts w:eastAsia="Calibri"/>
          <w:sz w:val="20"/>
          <w:szCs w:val="20"/>
        </w:rPr>
        <w:t>you</w:t>
      </w:r>
      <w:proofErr w:type="spellEnd"/>
      <w:r w:rsidRPr="00C24F4F">
        <w:rPr>
          <w:rFonts w:eastAsia="Calibri"/>
          <w:sz w:val="20"/>
          <w:szCs w:val="20"/>
        </w:rPr>
        <w:t xml:space="preserve"> </w:t>
      </w:r>
      <w:proofErr w:type="spellStart"/>
      <w:r w:rsidRPr="00C24F4F">
        <w:rPr>
          <w:rFonts w:eastAsia="Calibri"/>
          <w:sz w:val="20"/>
          <w:szCs w:val="20"/>
        </w:rPr>
        <w:t>is</w:t>
      </w:r>
      <w:proofErr w:type="spellEnd"/>
      <w:r w:rsidRPr="00C24F4F">
        <w:rPr>
          <w:rFonts w:eastAsia="Calibri"/>
          <w:sz w:val="20"/>
          <w:szCs w:val="20"/>
        </w:rPr>
        <w:t xml:space="preserve"> a </w:t>
      </w:r>
      <w:proofErr w:type="spellStart"/>
      <w:r w:rsidRPr="00C24F4F">
        <w:rPr>
          <w:rFonts w:eastAsia="Calibri"/>
          <w:sz w:val="20"/>
          <w:szCs w:val="20"/>
        </w:rPr>
        <w:t>statutory</w:t>
      </w:r>
      <w:proofErr w:type="spellEnd"/>
      <w:r w:rsidRPr="00C24F4F">
        <w:rPr>
          <w:rFonts w:eastAsia="Calibri"/>
          <w:sz w:val="20"/>
          <w:szCs w:val="20"/>
        </w:rPr>
        <w:t xml:space="preserve"> </w:t>
      </w:r>
      <w:proofErr w:type="spellStart"/>
      <w:r w:rsidRPr="00C24F4F">
        <w:rPr>
          <w:rFonts w:eastAsia="Calibri"/>
          <w:sz w:val="20"/>
          <w:szCs w:val="20"/>
        </w:rPr>
        <w:t>requirement</w:t>
      </w:r>
      <w:proofErr w:type="spellEnd"/>
      <w:r w:rsidRPr="00C24F4F">
        <w:rPr>
          <w:rFonts w:eastAsia="Calibri"/>
          <w:sz w:val="20"/>
          <w:szCs w:val="20"/>
        </w:rPr>
        <w:t xml:space="preserve"> </w:t>
      </w:r>
      <w:proofErr w:type="spellStart"/>
      <w:r w:rsidRPr="00C24F4F">
        <w:rPr>
          <w:rFonts w:eastAsia="Calibri"/>
          <w:sz w:val="20"/>
          <w:szCs w:val="20"/>
        </w:rPr>
        <w:t>specified</w:t>
      </w:r>
      <w:proofErr w:type="spellEnd"/>
      <w:r w:rsidRPr="00C24F4F">
        <w:rPr>
          <w:rFonts w:eastAsia="Calibri"/>
          <w:sz w:val="20"/>
          <w:szCs w:val="20"/>
        </w:rPr>
        <w:t xml:space="preserve"> in the </w:t>
      </w:r>
      <w:proofErr w:type="spellStart"/>
      <w:r w:rsidRPr="00C24F4F">
        <w:rPr>
          <w:rFonts w:eastAsia="Calibri"/>
          <w:sz w:val="20"/>
          <w:szCs w:val="20"/>
        </w:rPr>
        <w:t>provisions</w:t>
      </w:r>
      <w:proofErr w:type="spellEnd"/>
      <w:r w:rsidRPr="00C24F4F">
        <w:rPr>
          <w:rFonts w:eastAsia="Calibri"/>
          <w:sz w:val="20"/>
          <w:szCs w:val="20"/>
        </w:rPr>
        <w:t xml:space="preserve"> of the Public </w:t>
      </w:r>
      <w:proofErr w:type="spellStart"/>
      <w:r w:rsidRPr="00C24F4F">
        <w:rPr>
          <w:rFonts w:eastAsia="Calibri"/>
          <w:sz w:val="20"/>
          <w:szCs w:val="20"/>
        </w:rPr>
        <w:t>Procurement</w:t>
      </w:r>
      <w:proofErr w:type="spellEnd"/>
      <w:r w:rsidRPr="00C24F4F">
        <w:rPr>
          <w:rFonts w:eastAsia="Calibri"/>
          <w:sz w:val="20"/>
          <w:szCs w:val="20"/>
        </w:rPr>
        <w:t xml:space="preserve"> Law in </w:t>
      </w:r>
      <w:proofErr w:type="spellStart"/>
      <w:r w:rsidRPr="00C24F4F">
        <w:rPr>
          <w:rFonts w:eastAsia="Calibri"/>
          <w:sz w:val="20"/>
          <w:szCs w:val="20"/>
        </w:rPr>
        <w:t>connection</w:t>
      </w:r>
      <w:proofErr w:type="spellEnd"/>
      <w:r w:rsidRPr="00C24F4F">
        <w:rPr>
          <w:rFonts w:eastAsia="Calibri"/>
          <w:sz w:val="20"/>
          <w:szCs w:val="20"/>
        </w:rPr>
        <w:t xml:space="preserve"> with art. 6 sec. 1 </w:t>
      </w:r>
      <w:proofErr w:type="spellStart"/>
      <w:r w:rsidRPr="00C24F4F">
        <w:rPr>
          <w:rFonts w:eastAsia="Calibri"/>
          <w:sz w:val="20"/>
          <w:szCs w:val="20"/>
        </w:rPr>
        <w:t>letter</w:t>
      </w:r>
      <w:proofErr w:type="spellEnd"/>
      <w:r w:rsidRPr="00C24F4F">
        <w:rPr>
          <w:rFonts w:eastAsia="Calibri"/>
          <w:sz w:val="20"/>
          <w:szCs w:val="20"/>
        </w:rPr>
        <w:t xml:space="preserve"> c of the GDPR </w:t>
      </w:r>
      <w:proofErr w:type="spellStart"/>
      <w:r w:rsidRPr="00C24F4F">
        <w:rPr>
          <w:rFonts w:eastAsia="Calibri"/>
          <w:sz w:val="20"/>
          <w:szCs w:val="20"/>
        </w:rPr>
        <w:t>related</w:t>
      </w:r>
      <w:proofErr w:type="spellEnd"/>
      <w:r w:rsidRPr="00C24F4F">
        <w:rPr>
          <w:rFonts w:eastAsia="Calibri"/>
          <w:sz w:val="20"/>
          <w:szCs w:val="20"/>
        </w:rPr>
        <w:t xml:space="preserve"> to </w:t>
      </w:r>
      <w:proofErr w:type="spellStart"/>
      <w:r w:rsidRPr="00C24F4F">
        <w:rPr>
          <w:rFonts w:eastAsia="Calibri"/>
          <w:sz w:val="20"/>
          <w:szCs w:val="20"/>
        </w:rPr>
        <w:t>participation</w:t>
      </w:r>
      <w:proofErr w:type="spellEnd"/>
      <w:r w:rsidRPr="00C24F4F">
        <w:rPr>
          <w:rFonts w:eastAsia="Calibri"/>
          <w:sz w:val="20"/>
          <w:szCs w:val="20"/>
        </w:rPr>
        <w:t xml:space="preserve"> in the public </w:t>
      </w:r>
      <w:proofErr w:type="spellStart"/>
      <w:r w:rsidRPr="00C24F4F">
        <w:rPr>
          <w:rFonts w:eastAsia="Calibri"/>
          <w:sz w:val="20"/>
          <w:szCs w:val="20"/>
        </w:rPr>
        <w:t>procurement</w:t>
      </w:r>
      <w:proofErr w:type="spellEnd"/>
      <w:r w:rsidRPr="00C24F4F">
        <w:rPr>
          <w:rFonts w:eastAsia="Calibri"/>
          <w:sz w:val="20"/>
          <w:szCs w:val="20"/>
        </w:rPr>
        <w:t xml:space="preserve"> </w:t>
      </w:r>
      <w:proofErr w:type="spellStart"/>
      <w:r w:rsidRPr="00C24F4F">
        <w:rPr>
          <w:rFonts w:eastAsia="Calibri"/>
          <w:sz w:val="20"/>
          <w:szCs w:val="20"/>
        </w:rPr>
        <w:t>procedure</w:t>
      </w:r>
      <w:proofErr w:type="spellEnd"/>
      <w:r w:rsidRPr="00C24F4F">
        <w:rPr>
          <w:rFonts w:eastAsia="Calibri"/>
          <w:sz w:val="20"/>
          <w:szCs w:val="20"/>
        </w:rPr>
        <w:t xml:space="preserve">; the </w:t>
      </w:r>
      <w:proofErr w:type="spellStart"/>
      <w:r w:rsidRPr="00C24F4F">
        <w:rPr>
          <w:rFonts w:eastAsia="Calibri"/>
          <w:sz w:val="20"/>
          <w:szCs w:val="20"/>
        </w:rPr>
        <w:t>consequences</w:t>
      </w:r>
      <w:proofErr w:type="spellEnd"/>
      <w:r w:rsidRPr="00C24F4F">
        <w:rPr>
          <w:rFonts w:eastAsia="Calibri"/>
          <w:sz w:val="20"/>
          <w:szCs w:val="20"/>
        </w:rPr>
        <w:t xml:space="preserve"> of </w:t>
      </w:r>
      <w:proofErr w:type="spellStart"/>
      <w:r w:rsidRPr="00C24F4F">
        <w:rPr>
          <w:rFonts w:eastAsia="Calibri"/>
          <w:sz w:val="20"/>
          <w:szCs w:val="20"/>
        </w:rPr>
        <w:t>failure</w:t>
      </w:r>
      <w:proofErr w:type="spellEnd"/>
      <w:r w:rsidRPr="00C24F4F">
        <w:rPr>
          <w:rFonts w:eastAsia="Calibri"/>
          <w:sz w:val="20"/>
          <w:szCs w:val="20"/>
        </w:rPr>
        <w:t xml:space="preserve"> to </w:t>
      </w:r>
      <w:proofErr w:type="spellStart"/>
      <w:r w:rsidRPr="00C24F4F">
        <w:rPr>
          <w:rFonts w:eastAsia="Calibri"/>
          <w:sz w:val="20"/>
          <w:szCs w:val="20"/>
        </w:rPr>
        <w:t>provide</w:t>
      </w:r>
      <w:proofErr w:type="spellEnd"/>
      <w:r w:rsidRPr="00C24F4F">
        <w:rPr>
          <w:rFonts w:eastAsia="Calibri"/>
          <w:sz w:val="20"/>
          <w:szCs w:val="20"/>
        </w:rPr>
        <w:t xml:space="preserve"> </w:t>
      </w:r>
      <w:proofErr w:type="spellStart"/>
      <w:r w:rsidRPr="00C24F4F">
        <w:rPr>
          <w:rFonts w:eastAsia="Calibri"/>
          <w:sz w:val="20"/>
          <w:szCs w:val="20"/>
        </w:rPr>
        <w:t>certain</w:t>
      </w:r>
      <w:proofErr w:type="spellEnd"/>
      <w:r w:rsidRPr="00C24F4F">
        <w:rPr>
          <w:rFonts w:eastAsia="Calibri"/>
          <w:sz w:val="20"/>
          <w:szCs w:val="20"/>
        </w:rPr>
        <w:t xml:space="preserve"> data </w:t>
      </w:r>
      <w:proofErr w:type="spellStart"/>
      <w:r w:rsidRPr="00C24F4F">
        <w:rPr>
          <w:rFonts w:eastAsia="Calibri"/>
          <w:sz w:val="20"/>
          <w:szCs w:val="20"/>
        </w:rPr>
        <w:t>result</w:t>
      </w:r>
      <w:proofErr w:type="spellEnd"/>
      <w:r w:rsidRPr="00C24F4F">
        <w:rPr>
          <w:rFonts w:eastAsia="Calibri"/>
          <w:sz w:val="20"/>
          <w:szCs w:val="20"/>
        </w:rPr>
        <w:t xml:space="preserve"> from the Public </w:t>
      </w:r>
      <w:proofErr w:type="spellStart"/>
      <w:r w:rsidRPr="00C24F4F">
        <w:rPr>
          <w:rFonts w:eastAsia="Calibri"/>
          <w:sz w:val="20"/>
          <w:szCs w:val="20"/>
        </w:rPr>
        <w:t>Procurement</w:t>
      </w:r>
      <w:proofErr w:type="spellEnd"/>
      <w:r w:rsidRPr="00C24F4F">
        <w:rPr>
          <w:rFonts w:eastAsia="Calibri"/>
          <w:sz w:val="20"/>
          <w:szCs w:val="20"/>
        </w:rPr>
        <w:t xml:space="preserve"> Law.</w:t>
      </w:r>
    </w:p>
    <w:p w14:paraId="478D85FE"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7. with </w:t>
      </w:r>
      <w:proofErr w:type="spellStart"/>
      <w:r w:rsidRPr="00C24F4F">
        <w:rPr>
          <w:rFonts w:eastAsia="Calibri"/>
          <w:sz w:val="20"/>
          <w:szCs w:val="20"/>
        </w:rPr>
        <w:t>respect</w:t>
      </w:r>
      <w:proofErr w:type="spellEnd"/>
      <w:r w:rsidRPr="00C24F4F">
        <w:rPr>
          <w:rFonts w:eastAsia="Calibri"/>
          <w:sz w:val="20"/>
          <w:szCs w:val="20"/>
        </w:rPr>
        <w:t xml:space="preserve"> to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decisions</w:t>
      </w:r>
      <w:proofErr w:type="spellEnd"/>
      <w:r w:rsidRPr="00C24F4F">
        <w:rPr>
          <w:rFonts w:eastAsia="Calibri"/>
          <w:sz w:val="20"/>
          <w:szCs w:val="20"/>
        </w:rPr>
        <w:t xml:space="preserve"> </w:t>
      </w:r>
      <w:proofErr w:type="spellStart"/>
      <w:r w:rsidRPr="00C24F4F">
        <w:rPr>
          <w:rFonts w:eastAsia="Calibri"/>
          <w:sz w:val="20"/>
          <w:szCs w:val="20"/>
        </w:rPr>
        <w:t>will</w:t>
      </w:r>
      <w:proofErr w:type="spellEnd"/>
      <w:r w:rsidRPr="00C24F4F">
        <w:rPr>
          <w:rFonts w:eastAsia="Calibri"/>
          <w:sz w:val="20"/>
          <w:szCs w:val="20"/>
        </w:rPr>
        <w:t xml:space="preserve"> not be </w:t>
      </w:r>
      <w:proofErr w:type="spellStart"/>
      <w:r w:rsidRPr="00C24F4F">
        <w:rPr>
          <w:rFonts w:eastAsia="Calibri"/>
          <w:sz w:val="20"/>
          <w:szCs w:val="20"/>
        </w:rPr>
        <w:t>made</w:t>
      </w:r>
      <w:proofErr w:type="spellEnd"/>
      <w:r w:rsidRPr="00C24F4F">
        <w:rPr>
          <w:rFonts w:eastAsia="Calibri"/>
          <w:sz w:val="20"/>
          <w:szCs w:val="20"/>
        </w:rPr>
        <w:t xml:space="preserve"> in </w:t>
      </w:r>
      <w:proofErr w:type="spellStart"/>
      <w:r w:rsidRPr="00C24F4F">
        <w:rPr>
          <w:rFonts w:eastAsia="Calibri"/>
          <w:sz w:val="20"/>
          <w:szCs w:val="20"/>
        </w:rPr>
        <w:t>an</w:t>
      </w:r>
      <w:proofErr w:type="spellEnd"/>
      <w:r w:rsidRPr="00C24F4F">
        <w:rPr>
          <w:rFonts w:eastAsia="Calibri"/>
          <w:sz w:val="20"/>
          <w:szCs w:val="20"/>
        </w:rPr>
        <w:t xml:space="preserve"> </w:t>
      </w:r>
      <w:proofErr w:type="spellStart"/>
      <w:r w:rsidRPr="00C24F4F">
        <w:rPr>
          <w:rFonts w:eastAsia="Calibri"/>
          <w:sz w:val="20"/>
          <w:szCs w:val="20"/>
        </w:rPr>
        <w:t>automated</w:t>
      </w:r>
      <w:proofErr w:type="spellEnd"/>
      <w:r w:rsidRPr="00C24F4F">
        <w:rPr>
          <w:rFonts w:eastAsia="Calibri"/>
          <w:sz w:val="20"/>
          <w:szCs w:val="20"/>
        </w:rPr>
        <w:t xml:space="preserve"> </w:t>
      </w:r>
      <w:proofErr w:type="spellStart"/>
      <w:r w:rsidRPr="00C24F4F">
        <w:rPr>
          <w:rFonts w:eastAsia="Calibri"/>
          <w:sz w:val="20"/>
          <w:szCs w:val="20"/>
        </w:rPr>
        <w:t>manner</w:t>
      </w:r>
      <w:proofErr w:type="spellEnd"/>
      <w:r w:rsidRPr="00C24F4F">
        <w:rPr>
          <w:rFonts w:eastAsia="Calibri"/>
          <w:sz w:val="20"/>
          <w:szCs w:val="20"/>
        </w:rPr>
        <w:t xml:space="preserve">, in </w:t>
      </w:r>
      <w:proofErr w:type="spellStart"/>
      <w:r w:rsidRPr="00C24F4F">
        <w:rPr>
          <w:rFonts w:eastAsia="Calibri"/>
          <w:sz w:val="20"/>
          <w:szCs w:val="20"/>
        </w:rPr>
        <w:t>accordance</w:t>
      </w:r>
      <w:proofErr w:type="spellEnd"/>
      <w:r w:rsidRPr="00C24F4F">
        <w:rPr>
          <w:rFonts w:eastAsia="Calibri"/>
          <w:sz w:val="20"/>
          <w:szCs w:val="20"/>
        </w:rPr>
        <w:t xml:space="preserve"> with art. 22 of the GDPR.</w:t>
      </w:r>
    </w:p>
    <w:p w14:paraId="1B5A2E14"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8. </w:t>
      </w:r>
      <w:proofErr w:type="spellStart"/>
      <w:r w:rsidRPr="00C24F4F">
        <w:rPr>
          <w:rFonts w:eastAsia="Calibri"/>
          <w:sz w:val="20"/>
          <w:szCs w:val="20"/>
        </w:rPr>
        <w:t>you</w:t>
      </w:r>
      <w:proofErr w:type="spellEnd"/>
      <w:r w:rsidRPr="00C24F4F">
        <w:rPr>
          <w:rFonts w:eastAsia="Calibri"/>
          <w:sz w:val="20"/>
          <w:szCs w:val="20"/>
        </w:rPr>
        <w:t xml:space="preserve"> </w:t>
      </w:r>
      <w:proofErr w:type="spellStart"/>
      <w:r w:rsidRPr="00C24F4F">
        <w:rPr>
          <w:rFonts w:eastAsia="Calibri"/>
          <w:sz w:val="20"/>
          <w:szCs w:val="20"/>
        </w:rPr>
        <w:t>have</w:t>
      </w:r>
      <w:proofErr w:type="spellEnd"/>
      <w:r w:rsidRPr="00C24F4F">
        <w:rPr>
          <w:rFonts w:eastAsia="Calibri"/>
          <w:sz w:val="20"/>
          <w:szCs w:val="20"/>
        </w:rPr>
        <w:t>:</w:t>
      </w:r>
    </w:p>
    <w:p w14:paraId="6DA66FB5"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lastRenderedPageBreak/>
        <w:t xml:space="preserve">- </w:t>
      </w:r>
      <w:proofErr w:type="spellStart"/>
      <w:r w:rsidRPr="00C24F4F">
        <w:rPr>
          <w:rFonts w:eastAsia="Calibri"/>
          <w:sz w:val="20"/>
          <w:szCs w:val="20"/>
        </w:rPr>
        <w:t>pursuant</w:t>
      </w:r>
      <w:proofErr w:type="spellEnd"/>
      <w:r w:rsidRPr="00C24F4F">
        <w:rPr>
          <w:rFonts w:eastAsia="Calibri"/>
          <w:sz w:val="20"/>
          <w:szCs w:val="20"/>
        </w:rPr>
        <w:t xml:space="preserve"> to art. 15 of the GDPR - the </w:t>
      </w:r>
      <w:proofErr w:type="spellStart"/>
      <w:r w:rsidRPr="00C24F4F">
        <w:rPr>
          <w:rFonts w:eastAsia="Calibri"/>
          <w:sz w:val="20"/>
          <w:szCs w:val="20"/>
        </w:rPr>
        <w:t>right</w:t>
      </w:r>
      <w:proofErr w:type="spellEnd"/>
      <w:r w:rsidRPr="00C24F4F">
        <w:rPr>
          <w:rFonts w:eastAsia="Calibri"/>
          <w:sz w:val="20"/>
          <w:szCs w:val="20"/>
        </w:rPr>
        <w:t xml:space="preserve"> to </w:t>
      </w:r>
      <w:proofErr w:type="spellStart"/>
      <w:r w:rsidRPr="00C24F4F">
        <w:rPr>
          <w:rFonts w:eastAsia="Calibri"/>
          <w:sz w:val="20"/>
          <w:szCs w:val="20"/>
        </w:rPr>
        <w:t>access</w:t>
      </w:r>
      <w:proofErr w:type="spellEnd"/>
      <w:r w:rsidRPr="00C24F4F">
        <w:rPr>
          <w:rFonts w:eastAsia="Calibri"/>
          <w:sz w:val="20"/>
          <w:szCs w:val="20"/>
        </w:rPr>
        <w:t xml:space="preserve">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w:t>
      </w:r>
    </w:p>
    <w:p w14:paraId="251866AC"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 </w:t>
      </w:r>
      <w:proofErr w:type="spellStart"/>
      <w:r w:rsidRPr="00C24F4F">
        <w:rPr>
          <w:rFonts w:eastAsia="Calibri"/>
          <w:sz w:val="20"/>
          <w:szCs w:val="20"/>
        </w:rPr>
        <w:t>pursuant</w:t>
      </w:r>
      <w:proofErr w:type="spellEnd"/>
      <w:r w:rsidRPr="00C24F4F">
        <w:rPr>
          <w:rFonts w:eastAsia="Calibri"/>
          <w:sz w:val="20"/>
          <w:szCs w:val="20"/>
        </w:rPr>
        <w:t xml:space="preserve"> to art. 16 of the GDPR - the </w:t>
      </w:r>
      <w:proofErr w:type="spellStart"/>
      <w:r w:rsidRPr="00C24F4F">
        <w:rPr>
          <w:rFonts w:eastAsia="Calibri"/>
          <w:sz w:val="20"/>
          <w:szCs w:val="20"/>
        </w:rPr>
        <w:t>right</w:t>
      </w:r>
      <w:proofErr w:type="spellEnd"/>
      <w:r w:rsidRPr="00C24F4F">
        <w:rPr>
          <w:rFonts w:eastAsia="Calibri"/>
          <w:sz w:val="20"/>
          <w:szCs w:val="20"/>
        </w:rPr>
        <w:t xml:space="preserve"> to </w:t>
      </w:r>
      <w:proofErr w:type="spellStart"/>
      <w:r w:rsidRPr="00C24F4F">
        <w:rPr>
          <w:rFonts w:eastAsia="Calibri"/>
          <w:sz w:val="20"/>
          <w:szCs w:val="20"/>
        </w:rPr>
        <w:t>rectify</w:t>
      </w:r>
      <w:proofErr w:type="spellEnd"/>
      <w:r w:rsidRPr="00C24F4F">
        <w:rPr>
          <w:rFonts w:eastAsia="Calibri"/>
          <w:sz w:val="20"/>
          <w:szCs w:val="20"/>
        </w:rPr>
        <w:t xml:space="preserve">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w:t>
      </w:r>
    </w:p>
    <w:p w14:paraId="6805972F" w14:textId="77777777" w:rsid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 </w:t>
      </w:r>
      <w:proofErr w:type="spellStart"/>
      <w:r w:rsidRPr="00C24F4F">
        <w:rPr>
          <w:rFonts w:eastAsia="Calibri"/>
          <w:sz w:val="20"/>
          <w:szCs w:val="20"/>
        </w:rPr>
        <w:t>pursuant</w:t>
      </w:r>
      <w:proofErr w:type="spellEnd"/>
      <w:r w:rsidRPr="00C24F4F">
        <w:rPr>
          <w:rFonts w:eastAsia="Calibri"/>
          <w:sz w:val="20"/>
          <w:szCs w:val="20"/>
        </w:rPr>
        <w:t xml:space="preserve"> to art. 18 of the GDPR - the </w:t>
      </w:r>
      <w:proofErr w:type="spellStart"/>
      <w:r w:rsidRPr="00C24F4F">
        <w:rPr>
          <w:rFonts w:eastAsia="Calibri"/>
          <w:sz w:val="20"/>
          <w:szCs w:val="20"/>
        </w:rPr>
        <w:t>right</w:t>
      </w:r>
      <w:proofErr w:type="spellEnd"/>
      <w:r w:rsidRPr="00C24F4F">
        <w:rPr>
          <w:rFonts w:eastAsia="Calibri"/>
          <w:sz w:val="20"/>
          <w:szCs w:val="20"/>
        </w:rPr>
        <w:t xml:space="preserve"> to </w:t>
      </w:r>
      <w:proofErr w:type="spellStart"/>
      <w:r w:rsidRPr="00C24F4F">
        <w:rPr>
          <w:rFonts w:eastAsia="Calibri"/>
          <w:sz w:val="20"/>
          <w:szCs w:val="20"/>
        </w:rPr>
        <w:t>request</w:t>
      </w:r>
      <w:proofErr w:type="spellEnd"/>
      <w:r w:rsidRPr="00C24F4F">
        <w:rPr>
          <w:rFonts w:eastAsia="Calibri"/>
          <w:sz w:val="20"/>
          <w:szCs w:val="20"/>
        </w:rPr>
        <w:t xml:space="preserve"> </w:t>
      </w:r>
      <w:proofErr w:type="spellStart"/>
      <w:r w:rsidRPr="00C24F4F">
        <w:rPr>
          <w:rFonts w:eastAsia="Calibri"/>
          <w:sz w:val="20"/>
          <w:szCs w:val="20"/>
        </w:rPr>
        <w:t>that</w:t>
      </w:r>
      <w:proofErr w:type="spellEnd"/>
      <w:r w:rsidRPr="00C24F4F">
        <w:rPr>
          <w:rFonts w:eastAsia="Calibri"/>
          <w:sz w:val="20"/>
          <w:szCs w:val="20"/>
        </w:rPr>
        <w:t xml:space="preserve"> the </w:t>
      </w:r>
      <w:proofErr w:type="spellStart"/>
      <w:r w:rsidRPr="00C24F4F">
        <w:rPr>
          <w:rFonts w:eastAsia="Calibri"/>
          <w:sz w:val="20"/>
          <w:szCs w:val="20"/>
        </w:rPr>
        <w:t>controller</w:t>
      </w:r>
      <w:proofErr w:type="spellEnd"/>
      <w:r w:rsidRPr="00C24F4F">
        <w:rPr>
          <w:rFonts w:eastAsia="Calibri"/>
          <w:sz w:val="20"/>
          <w:szCs w:val="20"/>
        </w:rPr>
        <w:t xml:space="preserve"> </w:t>
      </w:r>
      <w:proofErr w:type="spellStart"/>
      <w:r w:rsidRPr="00C24F4F">
        <w:rPr>
          <w:rFonts w:eastAsia="Calibri"/>
          <w:sz w:val="20"/>
          <w:szCs w:val="20"/>
        </w:rPr>
        <w:t>restrict</w:t>
      </w:r>
      <w:proofErr w:type="spellEnd"/>
      <w:r w:rsidRPr="00C24F4F">
        <w:rPr>
          <w:rFonts w:eastAsia="Calibri"/>
          <w:sz w:val="20"/>
          <w:szCs w:val="20"/>
        </w:rPr>
        <w:t xml:space="preserve"> the </w:t>
      </w:r>
      <w:proofErr w:type="spellStart"/>
      <w:r w:rsidRPr="00C24F4F">
        <w:rPr>
          <w:rFonts w:eastAsia="Calibri"/>
          <w:sz w:val="20"/>
          <w:szCs w:val="20"/>
        </w:rPr>
        <w:t>processing</w:t>
      </w:r>
      <w:proofErr w:type="spellEnd"/>
      <w:r w:rsidRPr="00C24F4F">
        <w:rPr>
          <w:rFonts w:eastAsia="Calibri"/>
          <w:sz w:val="20"/>
          <w:szCs w:val="20"/>
        </w:rPr>
        <w:t xml:space="preserve"> of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subject</w:t>
      </w:r>
      <w:proofErr w:type="spellEnd"/>
      <w:r w:rsidRPr="00C24F4F">
        <w:rPr>
          <w:rFonts w:eastAsia="Calibri"/>
          <w:sz w:val="20"/>
          <w:szCs w:val="20"/>
        </w:rPr>
        <w:t xml:space="preserve"> to the </w:t>
      </w:r>
      <w:proofErr w:type="spellStart"/>
      <w:r w:rsidRPr="00C24F4F">
        <w:rPr>
          <w:rFonts w:eastAsia="Calibri"/>
          <w:sz w:val="20"/>
          <w:szCs w:val="20"/>
        </w:rPr>
        <w:t>cases</w:t>
      </w:r>
      <w:proofErr w:type="spellEnd"/>
      <w:r w:rsidRPr="00C24F4F">
        <w:rPr>
          <w:rFonts w:eastAsia="Calibri"/>
          <w:sz w:val="20"/>
          <w:szCs w:val="20"/>
        </w:rPr>
        <w:t xml:space="preserve"> </w:t>
      </w:r>
      <w:proofErr w:type="spellStart"/>
      <w:r w:rsidRPr="00C24F4F">
        <w:rPr>
          <w:rFonts w:eastAsia="Calibri"/>
          <w:sz w:val="20"/>
          <w:szCs w:val="20"/>
        </w:rPr>
        <w:t>referred</w:t>
      </w:r>
      <w:proofErr w:type="spellEnd"/>
      <w:r w:rsidRPr="00C24F4F">
        <w:rPr>
          <w:rFonts w:eastAsia="Calibri"/>
          <w:sz w:val="20"/>
          <w:szCs w:val="20"/>
        </w:rPr>
        <w:t xml:space="preserve"> to in art. 18 sec. 2 of the GDPR***; </w:t>
      </w:r>
    </w:p>
    <w:p w14:paraId="342787F6" w14:textId="7DA2C251"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 the </w:t>
      </w:r>
      <w:proofErr w:type="spellStart"/>
      <w:r w:rsidRPr="00C24F4F">
        <w:rPr>
          <w:rFonts w:eastAsia="Calibri"/>
          <w:sz w:val="20"/>
          <w:szCs w:val="20"/>
        </w:rPr>
        <w:t>right</w:t>
      </w:r>
      <w:proofErr w:type="spellEnd"/>
      <w:r w:rsidRPr="00C24F4F">
        <w:rPr>
          <w:rFonts w:eastAsia="Calibri"/>
          <w:sz w:val="20"/>
          <w:szCs w:val="20"/>
        </w:rPr>
        <w:t xml:space="preserve"> to </w:t>
      </w:r>
      <w:proofErr w:type="spellStart"/>
      <w:r w:rsidRPr="00C24F4F">
        <w:rPr>
          <w:rFonts w:eastAsia="Calibri"/>
          <w:sz w:val="20"/>
          <w:szCs w:val="20"/>
        </w:rPr>
        <w:t>lodge</w:t>
      </w:r>
      <w:proofErr w:type="spellEnd"/>
      <w:r w:rsidRPr="00C24F4F">
        <w:rPr>
          <w:rFonts w:eastAsia="Calibri"/>
          <w:sz w:val="20"/>
          <w:szCs w:val="20"/>
        </w:rPr>
        <w:t xml:space="preserve"> a </w:t>
      </w:r>
      <w:proofErr w:type="spellStart"/>
      <w:r w:rsidRPr="00C24F4F">
        <w:rPr>
          <w:rFonts w:eastAsia="Calibri"/>
          <w:sz w:val="20"/>
          <w:szCs w:val="20"/>
        </w:rPr>
        <w:t>complaint</w:t>
      </w:r>
      <w:proofErr w:type="spellEnd"/>
      <w:r w:rsidRPr="00C24F4F">
        <w:rPr>
          <w:rFonts w:eastAsia="Calibri"/>
          <w:sz w:val="20"/>
          <w:szCs w:val="20"/>
        </w:rPr>
        <w:t xml:space="preserve"> with the </w:t>
      </w:r>
      <w:proofErr w:type="spellStart"/>
      <w:r w:rsidRPr="00C24F4F">
        <w:rPr>
          <w:rFonts w:eastAsia="Calibri"/>
          <w:sz w:val="20"/>
          <w:szCs w:val="20"/>
        </w:rPr>
        <w:t>President</w:t>
      </w:r>
      <w:proofErr w:type="spellEnd"/>
      <w:r w:rsidRPr="00C24F4F">
        <w:rPr>
          <w:rFonts w:eastAsia="Calibri"/>
          <w:sz w:val="20"/>
          <w:szCs w:val="20"/>
        </w:rPr>
        <w:t xml:space="preserve"> of the Personal Data </w:t>
      </w:r>
      <w:proofErr w:type="spellStart"/>
      <w:r w:rsidRPr="00C24F4F">
        <w:rPr>
          <w:rFonts w:eastAsia="Calibri"/>
          <w:sz w:val="20"/>
          <w:szCs w:val="20"/>
        </w:rPr>
        <w:t>Protection</w:t>
      </w:r>
      <w:proofErr w:type="spellEnd"/>
      <w:r w:rsidRPr="00C24F4F">
        <w:rPr>
          <w:rFonts w:eastAsia="Calibri"/>
          <w:sz w:val="20"/>
          <w:szCs w:val="20"/>
        </w:rPr>
        <w:t xml:space="preserve"> Office </w:t>
      </w:r>
      <w:proofErr w:type="spellStart"/>
      <w:r w:rsidRPr="00C24F4F">
        <w:rPr>
          <w:rFonts w:eastAsia="Calibri"/>
          <w:sz w:val="20"/>
          <w:szCs w:val="20"/>
        </w:rPr>
        <w:t>if</w:t>
      </w:r>
      <w:proofErr w:type="spellEnd"/>
      <w:r w:rsidRPr="00C24F4F">
        <w:rPr>
          <w:rFonts w:eastAsia="Calibri"/>
          <w:sz w:val="20"/>
          <w:szCs w:val="20"/>
        </w:rPr>
        <w:t xml:space="preserve"> </w:t>
      </w:r>
      <w:proofErr w:type="spellStart"/>
      <w:r w:rsidRPr="00C24F4F">
        <w:rPr>
          <w:rFonts w:eastAsia="Calibri"/>
          <w:sz w:val="20"/>
          <w:szCs w:val="20"/>
        </w:rPr>
        <w:t>you</w:t>
      </w:r>
      <w:proofErr w:type="spellEnd"/>
      <w:r w:rsidRPr="00C24F4F">
        <w:rPr>
          <w:rFonts w:eastAsia="Calibri"/>
          <w:sz w:val="20"/>
          <w:szCs w:val="20"/>
        </w:rPr>
        <w:t xml:space="preserve"> </w:t>
      </w:r>
      <w:proofErr w:type="spellStart"/>
      <w:r w:rsidRPr="00C24F4F">
        <w:rPr>
          <w:rFonts w:eastAsia="Calibri"/>
          <w:sz w:val="20"/>
          <w:szCs w:val="20"/>
        </w:rPr>
        <w:t>believe</w:t>
      </w:r>
      <w:proofErr w:type="spellEnd"/>
      <w:r w:rsidRPr="00C24F4F">
        <w:rPr>
          <w:rFonts w:eastAsia="Calibri"/>
          <w:sz w:val="20"/>
          <w:szCs w:val="20"/>
        </w:rPr>
        <w:t xml:space="preserve"> </w:t>
      </w:r>
      <w:proofErr w:type="spellStart"/>
      <w:r w:rsidRPr="00C24F4F">
        <w:rPr>
          <w:rFonts w:eastAsia="Calibri"/>
          <w:sz w:val="20"/>
          <w:szCs w:val="20"/>
        </w:rPr>
        <w:t>that</w:t>
      </w:r>
      <w:proofErr w:type="spellEnd"/>
      <w:r w:rsidRPr="00C24F4F">
        <w:rPr>
          <w:rFonts w:eastAsia="Calibri"/>
          <w:sz w:val="20"/>
          <w:szCs w:val="20"/>
        </w:rPr>
        <w:t xml:space="preserve"> the </w:t>
      </w:r>
      <w:proofErr w:type="spellStart"/>
      <w:r w:rsidRPr="00C24F4F">
        <w:rPr>
          <w:rFonts w:eastAsia="Calibri"/>
          <w:sz w:val="20"/>
          <w:szCs w:val="20"/>
        </w:rPr>
        <w:t>processing</w:t>
      </w:r>
      <w:proofErr w:type="spellEnd"/>
      <w:r w:rsidRPr="00C24F4F">
        <w:rPr>
          <w:rFonts w:eastAsia="Calibri"/>
          <w:sz w:val="20"/>
          <w:szCs w:val="20"/>
        </w:rPr>
        <w:t xml:space="preserve"> of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violates</w:t>
      </w:r>
      <w:proofErr w:type="spellEnd"/>
      <w:r w:rsidRPr="00C24F4F">
        <w:rPr>
          <w:rFonts w:eastAsia="Calibri"/>
          <w:sz w:val="20"/>
          <w:szCs w:val="20"/>
        </w:rPr>
        <w:t xml:space="preserve"> the </w:t>
      </w:r>
      <w:proofErr w:type="spellStart"/>
      <w:r w:rsidRPr="00C24F4F">
        <w:rPr>
          <w:rFonts w:eastAsia="Calibri"/>
          <w:sz w:val="20"/>
          <w:szCs w:val="20"/>
        </w:rPr>
        <w:t>provisions</w:t>
      </w:r>
      <w:proofErr w:type="spellEnd"/>
      <w:r w:rsidRPr="00C24F4F">
        <w:rPr>
          <w:rFonts w:eastAsia="Calibri"/>
          <w:sz w:val="20"/>
          <w:szCs w:val="20"/>
        </w:rPr>
        <w:t xml:space="preserve"> of the GDPR;</w:t>
      </w:r>
    </w:p>
    <w:p w14:paraId="6B97BA09"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 the </w:t>
      </w:r>
      <w:proofErr w:type="spellStart"/>
      <w:r w:rsidRPr="00C24F4F">
        <w:rPr>
          <w:rFonts w:eastAsia="Calibri"/>
          <w:sz w:val="20"/>
          <w:szCs w:val="20"/>
        </w:rPr>
        <w:t>right</w:t>
      </w:r>
      <w:proofErr w:type="spellEnd"/>
      <w:r w:rsidRPr="00C24F4F">
        <w:rPr>
          <w:rFonts w:eastAsia="Calibri"/>
          <w:sz w:val="20"/>
          <w:szCs w:val="20"/>
        </w:rPr>
        <w:t xml:space="preserve"> to </w:t>
      </w:r>
      <w:proofErr w:type="spellStart"/>
      <w:r w:rsidRPr="00C24F4F">
        <w:rPr>
          <w:rFonts w:eastAsia="Calibri"/>
          <w:sz w:val="20"/>
          <w:szCs w:val="20"/>
        </w:rPr>
        <w:t>object</w:t>
      </w:r>
      <w:proofErr w:type="spellEnd"/>
      <w:r w:rsidRPr="00C24F4F">
        <w:rPr>
          <w:rFonts w:eastAsia="Calibri"/>
          <w:sz w:val="20"/>
          <w:szCs w:val="20"/>
        </w:rPr>
        <w:t xml:space="preserve"> to the </w:t>
      </w:r>
      <w:proofErr w:type="spellStart"/>
      <w:r w:rsidRPr="00C24F4F">
        <w:rPr>
          <w:rFonts w:eastAsia="Calibri"/>
          <w:sz w:val="20"/>
          <w:szCs w:val="20"/>
        </w:rPr>
        <w:t>processing</w:t>
      </w:r>
      <w:proofErr w:type="spellEnd"/>
      <w:r w:rsidRPr="00C24F4F">
        <w:rPr>
          <w:rFonts w:eastAsia="Calibri"/>
          <w:sz w:val="20"/>
          <w:szCs w:val="20"/>
        </w:rPr>
        <w:t xml:space="preserve"> of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that</w:t>
      </w:r>
      <w:proofErr w:type="spellEnd"/>
      <w:r w:rsidRPr="00C24F4F">
        <w:rPr>
          <w:rFonts w:eastAsia="Calibri"/>
          <w:sz w:val="20"/>
          <w:szCs w:val="20"/>
        </w:rPr>
        <w:t xml:space="preserve"> the administrator </w:t>
      </w:r>
      <w:proofErr w:type="spellStart"/>
      <w:r w:rsidRPr="00C24F4F">
        <w:rPr>
          <w:rFonts w:eastAsia="Calibri"/>
          <w:sz w:val="20"/>
          <w:szCs w:val="20"/>
        </w:rPr>
        <w:t>processes</w:t>
      </w:r>
      <w:proofErr w:type="spellEnd"/>
      <w:r w:rsidRPr="00C24F4F">
        <w:rPr>
          <w:rFonts w:eastAsia="Calibri"/>
          <w:sz w:val="20"/>
          <w:szCs w:val="20"/>
        </w:rPr>
        <w:t xml:space="preserve"> on the </w:t>
      </w:r>
      <w:proofErr w:type="spellStart"/>
      <w:r w:rsidRPr="00C24F4F">
        <w:rPr>
          <w:rFonts w:eastAsia="Calibri"/>
          <w:sz w:val="20"/>
          <w:szCs w:val="20"/>
        </w:rPr>
        <w:t>basis</w:t>
      </w:r>
      <w:proofErr w:type="spellEnd"/>
      <w:r w:rsidRPr="00C24F4F">
        <w:rPr>
          <w:rFonts w:eastAsia="Calibri"/>
          <w:sz w:val="20"/>
          <w:szCs w:val="20"/>
        </w:rPr>
        <w:t xml:space="preserve"> of art. 6 sec. 1 </w:t>
      </w:r>
      <w:proofErr w:type="spellStart"/>
      <w:r w:rsidRPr="00C24F4F">
        <w:rPr>
          <w:rFonts w:eastAsia="Calibri"/>
          <w:sz w:val="20"/>
          <w:szCs w:val="20"/>
        </w:rPr>
        <w:t>letter</w:t>
      </w:r>
      <w:proofErr w:type="spellEnd"/>
      <w:r w:rsidRPr="00C24F4F">
        <w:rPr>
          <w:rFonts w:eastAsia="Calibri"/>
          <w:sz w:val="20"/>
          <w:szCs w:val="20"/>
        </w:rPr>
        <w:t xml:space="preserve"> f of the GDPR in </w:t>
      </w:r>
      <w:proofErr w:type="spellStart"/>
      <w:r w:rsidRPr="00C24F4F">
        <w:rPr>
          <w:rFonts w:eastAsia="Calibri"/>
          <w:sz w:val="20"/>
          <w:szCs w:val="20"/>
        </w:rPr>
        <w:t>connection</w:t>
      </w:r>
      <w:proofErr w:type="spellEnd"/>
      <w:r w:rsidRPr="00C24F4F">
        <w:rPr>
          <w:rFonts w:eastAsia="Calibri"/>
          <w:sz w:val="20"/>
          <w:szCs w:val="20"/>
        </w:rPr>
        <w:t xml:space="preserve"> with the </w:t>
      </w:r>
      <w:proofErr w:type="spellStart"/>
      <w:r w:rsidRPr="00C24F4F">
        <w:rPr>
          <w:rFonts w:eastAsia="Calibri"/>
          <w:sz w:val="20"/>
          <w:szCs w:val="20"/>
        </w:rPr>
        <w:t>content</w:t>
      </w:r>
      <w:proofErr w:type="spellEnd"/>
      <w:r w:rsidRPr="00C24F4F">
        <w:rPr>
          <w:rFonts w:eastAsia="Calibri"/>
          <w:sz w:val="20"/>
          <w:szCs w:val="20"/>
        </w:rPr>
        <w:t xml:space="preserve"> of </w:t>
      </w:r>
      <w:proofErr w:type="spellStart"/>
      <w:r w:rsidRPr="00C24F4F">
        <w:rPr>
          <w:rFonts w:eastAsia="Calibri"/>
          <w:sz w:val="20"/>
          <w:szCs w:val="20"/>
        </w:rPr>
        <w:t>points</w:t>
      </w:r>
      <w:proofErr w:type="spellEnd"/>
      <w:r w:rsidRPr="00C24F4F">
        <w:rPr>
          <w:rFonts w:eastAsia="Calibri"/>
          <w:sz w:val="20"/>
          <w:szCs w:val="20"/>
        </w:rPr>
        <w:t xml:space="preserve"> 3 and 5.</w:t>
      </w:r>
    </w:p>
    <w:p w14:paraId="36C8EB06"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9. </w:t>
      </w:r>
      <w:proofErr w:type="spellStart"/>
      <w:r w:rsidRPr="00C24F4F">
        <w:rPr>
          <w:rFonts w:eastAsia="Calibri"/>
          <w:sz w:val="20"/>
          <w:szCs w:val="20"/>
        </w:rPr>
        <w:t>You</w:t>
      </w:r>
      <w:proofErr w:type="spellEnd"/>
      <w:r w:rsidRPr="00C24F4F">
        <w:rPr>
          <w:rFonts w:eastAsia="Calibri"/>
          <w:sz w:val="20"/>
          <w:szCs w:val="20"/>
        </w:rPr>
        <w:t xml:space="preserve"> </w:t>
      </w:r>
      <w:proofErr w:type="spellStart"/>
      <w:r w:rsidRPr="00C24F4F">
        <w:rPr>
          <w:rFonts w:eastAsia="Calibri"/>
          <w:sz w:val="20"/>
          <w:szCs w:val="20"/>
        </w:rPr>
        <w:t>are</w:t>
      </w:r>
      <w:proofErr w:type="spellEnd"/>
      <w:r w:rsidRPr="00C24F4F">
        <w:rPr>
          <w:rFonts w:eastAsia="Calibri"/>
          <w:sz w:val="20"/>
          <w:szCs w:val="20"/>
        </w:rPr>
        <w:t xml:space="preserve"> not </w:t>
      </w:r>
      <w:proofErr w:type="spellStart"/>
      <w:r w:rsidRPr="00C24F4F">
        <w:rPr>
          <w:rFonts w:eastAsia="Calibri"/>
          <w:sz w:val="20"/>
          <w:szCs w:val="20"/>
        </w:rPr>
        <w:t>entitled</w:t>
      </w:r>
      <w:proofErr w:type="spellEnd"/>
      <w:r w:rsidRPr="00C24F4F">
        <w:rPr>
          <w:rFonts w:eastAsia="Calibri"/>
          <w:sz w:val="20"/>
          <w:szCs w:val="20"/>
        </w:rPr>
        <w:t xml:space="preserve"> to:</w:t>
      </w:r>
    </w:p>
    <w:p w14:paraId="54ED137B"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 in </w:t>
      </w:r>
      <w:proofErr w:type="spellStart"/>
      <w:r w:rsidRPr="00C24F4F">
        <w:rPr>
          <w:rFonts w:eastAsia="Calibri"/>
          <w:sz w:val="20"/>
          <w:szCs w:val="20"/>
        </w:rPr>
        <w:t>connection</w:t>
      </w:r>
      <w:proofErr w:type="spellEnd"/>
      <w:r w:rsidRPr="00C24F4F">
        <w:rPr>
          <w:rFonts w:eastAsia="Calibri"/>
          <w:sz w:val="20"/>
          <w:szCs w:val="20"/>
        </w:rPr>
        <w:t xml:space="preserve"> with art. 17 sec. 3 </w:t>
      </w:r>
      <w:proofErr w:type="spellStart"/>
      <w:r w:rsidRPr="00C24F4F">
        <w:rPr>
          <w:rFonts w:eastAsia="Calibri"/>
          <w:sz w:val="20"/>
          <w:szCs w:val="20"/>
        </w:rPr>
        <w:t>letters</w:t>
      </w:r>
      <w:proofErr w:type="spellEnd"/>
      <w:r w:rsidRPr="00C24F4F">
        <w:rPr>
          <w:rFonts w:eastAsia="Calibri"/>
          <w:sz w:val="20"/>
          <w:szCs w:val="20"/>
        </w:rPr>
        <w:t xml:space="preserve"> b, d </w:t>
      </w:r>
      <w:proofErr w:type="spellStart"/>
      <w:r w:rsidRPr="00C24F4F">
        <w:rPr>
          <w:rFonts w:eastAsia="Calibri"/>
          <w:sz w:val="20"/>
          <w:szCs w:val="20"/>
        </w:rPr>
        <w:t>or</w:t>
      </w:r>
      <w:proofErr w:type="spellEnd"/>
      <w:r w:rsidRPr="00C24F4F">
        <w:rPr>
          <w:rFonts w:eastAsia="Calibri"/>
          <w:sz w:val="20"/>
          <w:szCs w:val="20"/>
        </w:rPr>
        <w:t xml:space="preserve"> e of the GDPR - the </w:t>
      </w:r>
      <w:proofErr w:type="spellStart"/>
      <w:r w:rsidRPr="00C24F4F">
        <w:rPr>
          <w:rFonts w:eastAsia="Calibri"/>
          <w:sz w:val="20"/>
          <w:szCs w:val="20"/>
        </w:rPr>
        <w:t>right</w:t>
      </w:r>
      <w:proofErr w:type="spellEnd"/>
      <w:r w:rsidRPr="00C24F4F">
        <w:rPr>
          <w:rFonts w:eastAsia="Calibri"/>
          <w:sz w:val="20"/>
          <w:szCs w:val="20"/>
        </w:rPr>
        <w:t xml:space="preserve"> to </w:t>
      </w:r>
      <w:proofErr w:type="spellStart"/>
      <w:r w:rsidRPr="00C24F4F">
        <w:rPr>
          <w:rFonts w:eastAsia="Calibri"/>
          <w:sz w:val="20"/>
          <w:szCs w:val="20"/>
        </w:rPr>
        <w:t>delete</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w:t>
      </w:r>
    </w:p>
    <w:p w14:paraId="26112868"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 the </w:t>
      </w:r>
      <w:proofErr w:type="spellStart"/>
      <w:r w:rsidRPr="00C24F4F">
        <w:rPr>
          <w:rFonts w:eastAsia="Calibri"/>
          <w:sz w:val="20"/>
          <w:szCs w:val="20"/>
        </w:rPr>
        <w:t>right</w:t>
      </w:r>
      <w:proofErr w:type="spellEnd"/>
      <w:r w:rsidRPr="00C24F4F">
        <w:rPr>
          <w:rFonts w:eastAsia="Calibri"/>
          <w:sz w:val="20"/>
          <w:szCs w:val="20"/>
        </w:rPr>
        <w:t xml:space="preserve"> to transfer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referred</w:t>
      </w:r>
      <w:proofErr w:type="spellEnd"/>
      <w:r w:rsidRPr="00C24F4F">
        <w:rPr>
          <w:rFonts w:eastAsia="Calibri"/>
          <w:sz w:val="20"/>
          <w:szCs w:val="20"/>
        </w:rPr>
        <w:t xml:space="preserve"> to in art. 20 of the GDPR;</w:t>
      </w:r>
    </w:p>
    <w:p w14:paraId="7B47E5A2" w14:textId="77777777" w:rsidR="00C24F4F" w:rsidRPr="00C24F4F" w:rsidRDefault="00C24F4F" w:rsidP="00C24F4F">
      <w:pPr>
        <w:spacing w:before="120" w:after="120" w:line="276" w:lineRule="auto"/>
        <w:jc w:val="both"/>
        <w:rPr>
          <w:rFonts w:eastAsia="Calibri"/>
          <w:sz w:val="20"/>
          <w:szCs w:val="20"/>
        </w:rPr>
      </w:pPr>
      <w:r w:rsidRPr="00C24F4F">
        <w:rPr>
          <w:rFonts w:eastAsia="Calibri"/>
          <w:sz w:val="20"/>
          <w:szCs w:val="20"/>
        </w:rPr>
        <w:t xml:space="preserve">- on the </w:t>
      </w:r>
      <w:proofErr w:type="spellStart"/>
      <w:r w:rsidRPr="00C24F4F">
        <w:rPr>
          <w:rFonts w:eastAsia="Calibri"/>
          <w:sz w:val="20"/>
          <w:szCs w:val="20"/>
        </w:rPr>
        <w:t>basis</w:t>
      </w:r>
      <w:proofErr w:type="spellEnd"/>
      <w:r w:rsidRPr="00C24F4F">
        <w:rPr>
          <w:rFonts w:eastAsia="Calibri"/>
          <w:sz w:val="20"/>
          <w:szCs w:val="20"/>
        </w:rPr>
        <w:t xml:space="preserve"> of art. 21 of the GDPR - the </w:t>
      </w:r>
      <w:proofErr w:type="spellStart"/>
      <w:r w:rsidRPr="00C24F4F">
        <w:rPr>
          <w:rFonts w:eastAsia="Calibri"/>
          <w:sz w:val="20"/>
          <w:szCs w:val="20"/>
        </w:rPr>
        <w:t>right</w:t>
      </w:r>
      <w:proofErr w:type="spellEnd"/>
      <w:r w:rsidRPr="00C24F4F">
        <w:rPr>
          <w:rFonts w:eastAsia="Calibri"/>
          <w:sz w:val="20"/>
          <w:szCs w:val="20"/>
        </w:rPr>
        <w:t xml:space="preserve"> to </w:t>
      </w:r>
      <w:proofErr w:type="spellStart"/>
      <w:r w:rsidRPr="00C24F4F">
        <w:rPr>
          <w:rFonts w:eastAsia="Calibri"/>
          <w:sz w:val="20"/>
          <w:szCs w:val="20"/>
        </w:rPr>
        <w:t>object</w:t>
      </w:r>
      <w:proofErr w:type="spellEnd"/>
      <w:r w:rsidRPr="00C24F4F">
        <w:rPr>
          <w:rFonts w:eastAsia="Calibri"/>
          <w:sz w:val="20"/>
          <w:szCs w:val="20"/>
        </w:rPr>
        <w:t xml:space="preserve"> to the </w:t>
      </w:r>
      <w:proofErr w:type="spellStart"/>
      <w:r w:rsidRPr="00C24F4F">
        <w:rPr>
          <w:rFonts w:eastAsia="Calibri"/>
          <w:sz w:val="20"/>
          <w:szCs w:val="20"/>
        </w:rPr>
        <w:t>processing</w:t>
      </w:r>
      <w:proofErr w:type="spellEnd"/>
      <w:r w:rsidRPr="00C24F4F">
        <w:rPr>
          <w:rFonts w:eastAsia="Calibri"/>
          <w:sz w:val="20"/>
          <w:szCs w:val="20"/>
        </w:rPr>
        <w:t xml:space="preserve"> of </w:t>
      </w:r>
      <w:proofErr w:type="spellStart"/>
      <w:r w:rsidRPr="00C24F4F">
        <w:rPr>
          <w:rFonts w:eastAsia="Calibri"/>
          <w:sz w:val="20"/>
          <w:szCs w:val="20"/>
        </w:rPr>
        <w:t>personal</w:t>
      </w:r>
      <w:proofErr w:type="spellEnd"/>
      <w:r w:rsidRPr="00C24F4F">
        <w:rPr>
          <w:rFonts w:eastAsia="Calibri"/>
          <w:sz w:val="20"/>
          <w:szCs w:val="20"/>
        </w:rPr>
        <w:t xml:space="preserve"> data,</w:t>
      </w:r>
    </w:p>
    <w:p w14:paraId="1DF21DE0" w14:textId="3985C65C" w:rsidR="00C24F4F" w:rsidRDefault="00C24F4F" w:rsidP="00C24F4F">
      <w:pPr>
        <w:spacing w:before="120" w:after="120" w:line="276" w:lineRule="auto"/>
        <w:jc w:val="both"/>
        <w:rPr>
          <w:rFonts w:eastAsia="Calibri"/>
          <w:sz w:val="20"/>
          <w:szCs w:val="20"/>
          <w:lang w:eastAsia="en-US"/>
        </w:rPr>
      </w:pPr>
      <w:r w:rsidRPr="00C24F4F">
        <w:rPr>
          <w:rFonts w:eastAsia="Calibri"/>
          <w:sz w:val="20"/>
          <w:szCs w:val="20"/>
        </w:rPr>
        <w:t xml:space="preserve">as the </w:t>
      </w:r>
      <w:proofErr w:type="spellStart"/>
      <w:r w:rsidRPr="00C24F4F">
        <w:rPr>
          <w:rFonts w:eastAsia="Calibri"/>
          <w:sz w:val="20"/>
          <w:szCs w:val="20"/>
        </w:rPr>
        <w:t>legal</w:t>
      </w:r>
      <w:proofErr w:type="spellEnd"/>
      <w:r w:rsidRPr="00C24F4F">
        <w:rPr>
          <w:rFonts w:eastAsia="Calibri"/>
          <w:sz w:val="20"/>
          <w:szCs w:val="20"/>
        </w:rPr>
        <w:t xml:space="preserve"> </w:t>
      </w:r>
      <w:proofErr w:type="spellStart"/>
      <w:r w:rsidRPr="00C24F4F">
        <w:rPr>
          <w:rFonts w:eastAsia="Calibri"/>
          <w:sz w:val="20"/>
          <w:szCs w:val="20"/>
        </w:rPr>
        <w:t>basis</w:t>
      </w:r>
      <w:proofErr w:type="spellEnd"/>
      <w:r w:rsidRPr="00C24F4F">
        <w:rPr>
          <w:rFonts w:eastAsia="Calibri"/>
          <w:sz w:val="20"/>
          <w:szCs w:val="20"/>
        </w:rPr>
        <w:t xml:space="preserve"> for the </w:t>
      </w:r>
      <w:proofErr w:type="spellStart"/>
      <w:r w:rsidRPr="00C24F4F">
        <w:rPr>
          <w:rFonts w:eastAsia="Calibri"/>
          <w:sz w:val="20"/>
          <w:szCs w:val="20"/>
        </w:rPr>
        <w:t>processing</w:t>
      </w:r>
      <w:proofErr w:type="spellEnd"/>
      <w:r w:rsidRPr="00C24F4F">
        <w:rPr>
          <w:rFonts w:eastAsia="Calibri"/>
          <w:sz w:val="20"/>
          <w:szCs w:val="20"/>
        </w:rPr>
        <w:t xml:space="preserve"> of </w:t>
      </w:r>
      <w:proofErr w:type="spellStart"/>
      <w:r w:rsidRPr="00C24F4F">
        <w:rPr>
          <w:rFonts w:eastAsia="Calibri"/>
          <w:sz w:val="20"/>
          <w:szCs w:val="20"/>
        </w:rPr>
        <w:t>your</w:t>
      </w:r>
      <w:proofErr w:type="spellEnd"/>
      <w:r w:rsidRPr="00C24F4F">
        <w:rPr>
          <w:rFonts w:eastAsia="Calibri"/>
          <w:sz w:val="20"/>
          <w:szCs w:val="20"/>
        </w:rPr>
        <w:t xml:space="preserve"> </w:t>
      </w:r>
      <w:proofErr w:type="spellStart"/>
      <w:r w:rsidRPr="00C24F4F">
        <w:rPr>
          <w:rFonts w:eastAsia="Calibri"/>
          <w:sz w:val="20"/>
          <w:szCs w:val="20"/>
        </w:rPr>
        <w:t>personal</w:t>
      </w:r>
      <w:proofErr w:type="spellEnd"/>
      <w:r w:rsidRPr="00C24F4F">
        <w:rPr>
          <w:rFonts w:eastAsia="Calibri"/>
          <w:sz w:val="20"/>
          <w:szCs w:val="20"/>
        </w:rPr>
        <w:t xml:space="preserve"> data </w:t>
      </w:r>
      <w:proofErr w:type="spellStart"/>
      <w:r w:rsidRPr="00C24F4F">
        <w:rPr>
          <w:rFonts w:eastAsia="Calibri"/>
          <w:sz w:val="20"/>
          <w:szCs w:val="20"/>
        </w:rPr>
        <w:t>is</w:t>
      </w:r>
      <w:proofErr w:type="spellEnd"/>
      <w:r w:rsidRPr="00C24F4F">
        <w:rPr>
          <w:rFonts w:eastAsia="Calibri"/>
          <w:sz w:val="20"/>
          <w:szCs w:val="20"/>
        </w:rPr>
        <w:t xml:space="preserve"> art. 6 sec. 1 </w:t>
      </w:r>
      <w:proofErr w:type="spellStart"/>
      <w:r w:rsidRPr="00C24F4F">
        <w:rPr>
          <w:rFonts w:eastAsia="Calibri"/>
          <w:sz w:val="20"/>
          <w:szCs w:val="20"/>
        </w:rPr>
        <w:t>letter</w:t>
      </w:r>
      <w:proofErr w:type="spellEnd"/>
      <w:r w:rsidRPr="00C24F4F">
        <w:rPr>
          <w:rFonts w:eastAsia="Calibri"/>
          <w:sz w:val="20"/>
          <w:szCs w:val="20"/>
        </w:rPr>
        <w:t xml:space="preserve"> c of the GDPR.</w:t>
      </w:r>
    </w:p>
    <w:p w14:paraId="48EC5B36" w14:textId="77777777" w:rsidR="00C24F4F" w:rsidRDefault="00C24F4F" w:rsidP="00C24F4F">
      <w:pPr>
        <w:rPr>
          <w:lang w:val="en"/>
        </w:rPr>
      </w:pPr>
    </w:p>
    <w:p w14:paraId="3103740B" w14:textId="77777777" w:rsidR="00C24F4F" w:rsidRPr="00C24F4F" w:rsidRDefault="00C24F4F" w:rsidP="00C24F4F">
      <w:pPr>
        <w:jc w:val="both"/>
        <w:rPr>
          <w:sz w:val="18"/>
          <w:szCs w:val="18"/>
          <w:lang w:val="en"/>
        </w:rPr>
      </w:pPr>
      <w:r w:rsidRPr="00C24F4F">
        <w:rPr>
          <w:sz w:val="18"/>
          <w:szCs w:val="18"/>
          <w:lang w:val="en"/>
        </w:rPr>
        <w:t xml:space="preserve">* </w:t>
      </w:r>
      <w:r w:rsidRPr="00C24F4F">
        <w:rPr>
          <w:b/>
          <w:bCs/>
          <w:sz w:val="18"/>
          <w:szCs w:val="18"/>
          <w:lang w:val="en"/>
        </w:rPr>
        <w:t>Explanation</w:t>
      </w:r>
      <w:r w:rsidRPr="00C24F4F">
        <w:rPr>
          <w:sz w:val="18"/>
          <w:szCs w:val="18"/>
          <w:lang w:val="en"/>
        </w:rPr>
        <w:t xml:space="preserve">: information in this respect is required if, in relation to a given administrator or processor, there is an obligation to appoint a personal data protection officer. </w:t>
      </w:r>
    </w:p>
    <w:p w14:paraId="279CFD55" w14:textId="77777777" w:rsidR="00C24F4F" w:rsidRPr="00C24F4F" w:rsidRDefault="00C24F4F" w:rsidP="00C24F4F">
      <w:pPr>
        <w:jc w:val="both"/>
        <w:rPr>
          <w:sz w:val="18"/>
          <w:szCs w:val="18"/>
          <w:lang w:val="en"/>
        </w:rPr>
      </w:pPr>
      <w:r w:rsidRPr="00C24F4F">
        <w:rPr>
          <w:sz w:val="18"/>
          <w:szCs w:val="18"/>
          <w:lang w:val="en"/>
        </w:rPr>
        <w:t xml:space="preserve">** </w:t>
      </w:r>
      <w:r w:rsidRPr="00C24F4F">
        <w:rPr>
          <w:b/>
          <w:bCs/>
          <w:sz w:val="18"/>
          <w:szCs w:val="18"/>
          <w:lang w:val="en"/>
        </w:rPr>
        <w:t>Explanation</w:t>
      </w:r>
      <w:r w:rsidRPr="00C24F4F">
        <w:rPr>
          <w:sz w:val="18"/>
          <w:szCs w:val="18"/>
          <w:lang w:val="en"/>
        </w:rPr>
        <w:t>: exercising the right to rectification may not result in a change in the outcome of the procedure for the award of a public contract or a change in the provisions of the contract to an extent inconsistent with the Public Procurement Law and may not violate the integrity of the protocol and its annexes.</w:t>
      </w:r>
    </w:p>
    <w:p w14:paraId="384C6130" w14:textId="6C878F9A" w:rsidR="00C24F4F" w:rsidRPr="00C24F4F" w:rsidRDefault="00C24F4F" w:rsidP="00C24F4F">
      <w:pPr>
        <w:jc w:val="both"/>
        <w:rPr>
          <w:sz w:val="18"/>
          <w:szCs w:val="18"/>
        </w:rPr>
      </w:pPr>
      <w:r w:rsidRPr="00C24F4F">
        <w:rPr>
          <w:sz w:val="18"/>
          <w:szCs w:val="18"/>
          <w:lang w:val="en"/>
        </w:rPr>
        <w:t xml:space="preserve"> *** </w:t>
      </w:r>
      <w:r w:rsidRPr="00C24F4F">
        <w:rPr>
          <w:b/>
          <w:bCs/>
          <w:sz w:val="18"/>
          <w:szCs w:val="18"/>
          <w:lang w:val="en"/>
        </w:rPr>
        <w:t>Explanation</w:t>
      </w:r>
      <w:r w:rsidRPr="00C24F4F">
        <w:rPr>
          <w:sz w:val="18"/>
          <w:szCs w:val="18"/>
          <w:lang w:val="en"/>
        </w:rPr>
        <w:t>: the right to restrict processing does not apply to storage for the purpose of ensuring the use of legal remedies or for the protection of the rights of another natural or legal person or for important reasons of public interest of the European Union or a Member State.</w:t>
      </w:r>
    </w:p>
    <w:p w14:paraId="629186FE" w14:textId="77777777" w:rsidR="009A74EC" w:rsidRPr="00C35F56" w:rsidRDefault="009A74EC" w:rsidP="009A74EC">
      <w:pPr>
        <w:spacing w:after="200" w:line="276" w:lineRule="auto"/>
        <w:rPr>
          <w:rFonts w:eastAsia="Calibri"/>
          <w:sz w:val="22"/>
          <w:szCs w:val="22"/>
          <w:lang w:eastAsia="en-US"/>
        </w:rPr>
      </w:pPr>
    </w:p>
    <w:p w14:paraId="7F02B33A" w14:textId="3C6469AD" w:rsidR="009A74EC" w:rsidRPr="00C35F56" w:rsidRDefault="00C24F4F" w:rsidP="00C24F4F">
      <w:pPr>
        <w:spacing w:line="264" w:lineRule="auto"/>
        <w:jc w:val="both"/>
        <w:rPr>
          <w:rFonts w:eastAsia="Calibri"/>
        </w:rPr>
      </w:pPr>
      <w:r w:rsidRPr="00C24F4F">
        <w:rPr>
          <w:rFonts w:eastAsia="Calibri"/>
        </w:rPr>
        <w:t xml:space="preserve">The </w:t>
      </w:r>
      <w:proofErr w:type="spellStart"/>
      <w:r w:rsidRPr="00C24F4F">
        <w:rPr>
          <w:rFonts w:eastAsia="Calibri"/>
        </w:rPr>
        <w:t>template</w:t>
      </w:r>
      <w:proofErr w:type="spellEnd"/>
      <w:r w:rsidRPr="00C24F4F">
        <w:rPr>
          <w:rFonts w:eastAsia="Calibri"/>
        </w:rPr>
        <w:t xml:space="preserve"> of the </w:t>
      </w:r>
      <w:proofErr w:type="spellStart"/>
      <w:r w:rsidRPr="00C24F4F">
        <w:rPr>
          <w:rFonts w:eastAsia="Calibri"/>
        </w:rPr>
        <w:t>declaration</w:t>
      </w:r>
      <w:proofErr w:type="spellEnd"/>
      <w:r w:rsidRPr="00C24F4F">
        <w:rPr>
          <w:rFonts w:eastAsia="Calibri"/>
        </w:rPr>
        <w:t xml:space="preserve"> </w:t>
      </w:r>
      <w:proofErr w:type="spellStart"/>
      <w:r w:rsidRPr="00C24F4F">
        <w:rPr>
          <w:rFonts w:eastAsia="Calibri"/>
        </w:rPr>
        <w:t>required</w:t>
      </w:r>
      <w:proofErr w:type="spellEnd"/>
      <w:r w:rsidRPr="00C24F4F">
        <w:rPr>
          <w:rFonts w:eastAsia="Calibri"/>
        </w:rPr>
        <w:t xml:space="preserve"> from the </w:t>
      </w:r>
      <w:proofErr w:type="spellStart"/>
      <w:r w:rsidRPr="00C24F4F">
        <w:rPr>
          <w:rFonts w:eastAsia="Calibri"/>
        </w:rPr>
        <w:t>Contractor</w:t>
      </w:r>
      <w:proofErr w:type="spellEnd"/>
      <w:r w:rsidRPr="00C24F4F">
        <w:rPr>
          <w:rFonts w:eastAsia="Calibri"/>
        </w:rPr>
        <w:t xml:space="preserve"> </w:t>
      </w:r>
      <w:proofErr w:type="spellStart"/>
      <w:r w:rsidRPr="00C24F4F">
        <w:rPr>
          <w:rFonts w:eastAsia="Calibri"/>
        </w:rPr>
        <w:t>regarding</w:t>
      </w:r>
      <w:proofErr w:type="spellEnd"/>
      <w:r w:rsidRPr="00C24F4F">
        <w:rPr>
          <w:rFonts w:eastAsia="Calibri"/>
        </w:rPr>
        <w:t xml:space="preserve"> the </w:t>
      </w:r>
      <w:proofErr w:type="spellStart"/>
      <w:r w:rsidRPr="00C24F4F">
        <w:rPr>
          <w:rFonts w:eastAsia="Calibri"/>
        </w:rPr>
        <w:t>fulfilment</w:t>
      </w:r>
      <w:proofErr w:type="spellEnd"/>
      <w:r w:rsidRPr="00C24F4F">
        <w:rPr>
          <w:rFonts w:eastAsia="Calibri"/>
        </w:rPr>
        <w:t xml:space="preserve"> of </w:t>
      </w:r>
      <w:proofErr w:type="spellStart"/>
      <w:r w:rsidRPr="00C24F4F">
        <w:rPr>
          <w:rFonts w:eastAsia="Calibri"/>
        </w:rPr>
        <w:t>his</w:t>
      </w:r>
      <w:proofErr w:type="spellEnd"/>
      <w:r w:rsidRPr="00C24F4F">
        <w:rPr>
          <w:rFonts w:eastAsia="Calibri"/>
        </w:rPr>
        <w:t xml:space="preserve"> </w:t>
      </w:r>
      <w:proofErr w:type="spellStart"/>
      <w:r w:rsidRPr="00C24F4F">
        <w:rPr>
          <w:rFonts w:eastAsia="Calibri"/>
        </w:rPr>
        <w:t>information</w:t>
      </w:r>
      <w:proofErr w:type="spellEnd"/>
      <w:r w:rsidRPr="00C24F4F">
        <w:rPr>
          <w:rFonts w:eastAsia="Calibri"/>
        </w:rPr>
        <w:t xml:space="preserve"> </w:t>
      </w:r>
      <w:proofErr w:type="spellStart"/>
      <w:r w:rsidRPr="00C24F4F">
        <w:rPr>
          <w:rFonts w:eastAsia="Calibri"/>
        </w:rPr>
        <w:t>obligations</w:t>
      </w:r>
      <w:proofErr w:type="spellEnd"/>
      <w:r w:rsidRPr="00C24F4F">
        <w:rPr>
          <w:rFonts w:eastAsia="Calibri"/>
        </w:rPr>
        <w:t xml:space="preserve"> </w:t>
      </w:r>
      <w:proofErr w:type="spellStart"/>
      <w:r w:rsidRPr="00C24F4F">
        <w:rPr>
          <w:rFonts w:eastAsia="Calibri"/>
        </w:rPr>
        <w:t>under</w:t>
      </w:r>
      <w:proofErr w:type="spellEnd"/>
      <w:r w:rsidRPr="00C24F4F">
        <w:rPr>
          <w:rFonts w:eastAsia="Calibri"/>
        </w:rPr>
        <w:t xml:space="preserve"> </w:t>
      </w:r>
      <w:proofErr w:type="spellStart"/>
      <w:r w:rsidRPr="00C24F4F">
        <w:rPr>
          <w:rFonts w:eastAsia="Calibri"/>
        </w:rPr>
        <w:t>Article</w:t>
      </w:r>
      <w:proofErr w:type="spellEnd"/>
      <w:r w:rsidRPr="00C24F4F">
        <w:rPr>
          <w:rFonts w:eastAsia="Calibri"/>
        </w:rPr>
        <w:t xml:space="preserve"> 14 of the GDPR </w:t>
      </w:r>
      <w:proofErr w:type="spellStart"/>
      <w:r w:rsidRPr="00C24F4F">
        <w:rPr>
          <w:rFonts w:eastAsia="Calibri"/>
        </w:rPr>
        <w:t>has</w:t>
      </w:r>
      <w:proofErr w:type="spellEnd"/>
      <w:r w:rsidRPr="00C24F4F">
        <w:rPr>
          <w:rFonts w:eastAsia="Calibri"/>
        </w:rPr>
        <w:t xml:space="preserve"> </w:t>
      </w:r>
      <w:proofErr w:type="spellStart"/>
      <w:r w:rsidRPr="00C24F4F">
        <w:rPr>
          <w:rFonts w:eastAsia="Calibri"/>
        </w:rPr>
        <w:t>been</w:t>
      </w:r>
      <w:proofErr w:type="spellEnd"/>
      <w:r w:rsidRPr="00C24F4F">
        <w:rPr>
          <w:rFonts w:eastAsia="Calibri"/>
        </w:rPr>
        <w:t xml:space="preserve"> </w:t>
      </w:r>
      <w:proofErr w:type="spellStart"/>
      <w:r w:rsidRPr="00C24F4F">
        <w:rPr>
          <w:rFonts w:eastAsia="Calibri"/>
        </w:rPr>
        <w:t>included</w:t>
      </w:r>
      <w:proofErr w:type="spellEnd"/>
      <w:r w:rsidRPr="00C24F4F">
        <w:rPr>
          <w:rFonts w:eastAsia="Calibri"/>
        </w:rPr>
        <w:t xml:space="preserve"> in the </w:t>
      </w:r>
      <w:proofErr w:type="spellStart"/>
      <w:r w:rsidRPr="00C24F4F">
        <w:rPr>
          <w:rFonts w:eastAsia="Calibri"/>
        </w:rPr>
        <w:t>template</w:t>
      </w:r>
      <w:proofErr w:type="spellEnd"/>
      <w:r w:rsidRPr="00C24F4F">
        <w:rPr>
          <w:rFonts w:eastAsia="Calibri"/>
        </w:rPr>
        <w:t xml:space="preserve"> of the tender form.</w:t>
      </w:r>
    </w:p>
    <w:sectPr w:rsidR="009A74EC" w:rsidRPr="00C35F56" w:rsidSect="0081691E">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E9EAC" w14:textId="77777777" w:rsidR="00A20D24" w:rsidRDefault="00A20D24" w:rsidP="002E480A">
      <w:r>
        <w:separator/>
      </w:r>
    </w:p>
  </w:endnote>
  <w:endnote w:type="continuationSeparator" w:id="0">
    <w:p w14:paraId="4BD0A8BA" w14:textId="77777777" w:rsidR="00A20D24" w:rsidRDefault="00A20D24" w:rsidP="002E4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0F0B9" w14:textId="77777777" w:rsidR="00A20D24" w:rsidRDefault="00A20D24" w:rsidP="002E480A">
      <w:r>
        <w:separator/>
      </w:r>
    </w:p>
  </w:footnote>
  <w:footnote w:type="continuationSeparator" w:id="0">
    <w:p w14:paraId="427DFCCA" w14:textId="77777777" w:rsidR="00A20D24" w:rsidRDefault="00A20D24" w:rsidP="002E4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30BE" w14:textId="237939FF" w:rsidR="002E480A" w:rsidRDefault="002E480A">
    <w:pPr>
      <w:pStyle w:val="Nagwek"/>
    </w:pPr>
    <w:bookmarkStart w:id="0" w:name="_Hlk130383397"/>
    <w:r>
      <w:rPr>
        <w:noProof/>
      </w:rPr>
      <w:drawing>
        <wp:inline distT="0" distB="0" distL="0" distR="0" wp14:anchorId="7F435A11" wp14:editId="4AFFF1AE">
          <wp:extent cx="5760720" cy="774065"/>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74065"/>
                  </a:xfrm>
                  <a:prstGeom prst="rect">
                    <a:avLst/>
                  </a:prstGeom>
                  <a:noFill/>
                  <a:ln>
                    <a:noFill/>
                  </a:ln>
                </pic:spPr>
              </pic:pic>
            </a:graphicData>
          </a:graphic>
        </wp:inline>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1"/>
    <w:multiLevelType w:val="multilevel"/>
    <w:tmpl w:val="AECE881E"/>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lowerLetter"/>
      <w:lvlText w:val="%3)"/>
      <w:lvlJc w:val="left"/>
      <w:pPr>
        <w:tabs>
          <w:tab w:val="num" w:pos="1440"/>
        </w:tabs>
        <w:ind w:left="1440" w:hanging="360"/>
      </w:pPr>
      <w:rPr>
        <w:rFonts w:cs="Times New Roman" w:hint="default"/>
      </w:rPr>
    </w:lvl>
    <w:lvl w:ilvl="3">
      <w:start w:val="1"/>
      <w:numFmt w:val="decimal"/>
      <w:lvlText w:val="%4."/>
      <w:lvlJc w:val="left"/>
      <w:pPr>
        <w:tabs>
          <w:tab w:val="num" w:pos="717"/>
        </w:tabs>
        <w:ind w:left="717" w:firstLine="723"/>
      </w:pPr>
      <w:rPr>
        <w:rFonts w:cs="Times New Roman" w:hint="default"/>
        <w:sz w:val="18"/>
        <w:szCs w:val="18"/>
      </w:rPr>
    </w:lvl>
    <w:lvl w:ilvl="4">
      <w:start w:val="1"/>
      <w:numFmt w:val="decimal"/>
      <w:lvlText w:val="%5)"/>
      <w:lvlJc w:val="left"/>
      <w:pPr>
        <w:tabs>
          <w:tab w:val="num" w:pos="2160"/>
        </w:tabs>
        <w:ind w:left="2160" w:hanging="360"/>
      </w:pPr>
      <w:rPr>
        <w:rFonts w:cs="Times New Roman" w:hint="default"/>
        <w:sz w:val="18"/>
        <w:szCs w:val="18"/>
      </w:rPr>
    </w:lvl>
    <w:lvl w:ilvl="5">
      <w:start w:val="1"/>
      <w:numFmt w:val="lowerLetter"/>
      <w:lvlText w:val="%6)"/>
      <w:lvlJc w:val="left"/>
      <w:pPr>
        <w:tabs>
          <w:tab w:val="num" w:pos="2520"/>
        </w:tabs>
        <w:ind w:left="2520" w:hanging="360"/>
      </w:pPr>
      <w:rPr>
        <w:rFonts w:cs="Times New Roman" w:hint="default"/>
      </w:rPr>
    </w:lvl>
    <w:lvl w:ilvl="6">
      <w:start w:val="1"/>
      <w:numFmt w:val="lowerLetter"/>
      <w:lvlText w:val="%7)"/>
      <w:lvlJc w:val="left"/>
      <w:pPr>
        <w:tabs>
          <w:tab w:val="num" w:pos="2880"/>
        </w:tabs>
        <w:ind w:left="2880" w:hanging="360"/>
      </w:pPr>
      <w:rPr>
        <w:rFonts w:cs="Times New Roman" w:hint="default"/>
      </w:rPr>
    </w:lvl>
    <w:lvl w:ilvl="7">
      <w:start w:val="1"/>
      <w:numFmt w:val="lowerLetter"/>
      <w:lvlText w:val="%8)"/>
      <w:lvlJc w:val="left"/>
      <w:pPr>
        <w:tabs>
          <w:tab w:val="num" w:pos="3240"/>
        </w:tabs>
        <w:ind w:left="3240" w:hanging="360"/>
      </w:pPr>
      <w:rPr>
        <w:rFonts w:cs="Times New Roman" w:hint="default"/>
      </w:rPr>
    </w:lvl>
    <w:lvl w:ilvl="8">
      <w:start w:val="1"/>
      <w:numFmt w:val="lowerLetter"/>
      <w:lvlText w:val="%9)"/>
      <w:lvlJc w:val="left"/>
      <w:pPr>
        <w:tabs>
          <w:tab w:val="num" w:pos="3600"/>
        </w:tabs>
        <w:ind w:left="3600" w:hanging="360"/>
      </w:pPr>
      <w:rPr>
        <w:rFonts w:cs="Times New Roman" w:hint="default"/>
      </w:rPr>
    </w:lvl>
  </w:abstractNum>
  <w:abstractNum w:abstractNumId="1" w15:restartNumberingAfterBreak="0">
    <w:nsid w:val="01AC6558"/>
    <w:multiLevelType w:val="hybridMultilevel"/>
    <w:tmpl w:val="DE24CBEE"/>
    <w:lvl w:ilvl="0" w:tplc="E454F804">
      <w:start w:val="1"/>
      <w:numFmt w:val="decimal"/>
      <w:lvlText w:val="%1."/>
      <w:lvlJc w:val="left"/>
      <w:pPr>
        <w:tabs>
          <w:tab w:val="num" w:pos="357"/>
        </w:tabs>
        <w:ind w:left="357" w:hanging="357"/>
      </w:pPr>
      <w:rPr>
        <w:rFonts w:cs="Times New Roman" w:hint="default"/>
        <w:b w:val="0"/>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2411E7D"/>
    <w:multiLevelType w:val="hybridMultilevel"/>
    <w:tmpl w:val="A00A4A58"/>
    <w:lvl w:ilvl="0" w:tplc="205A6BA6">
      <w:start w:val="2"/>
      <w:numFmt w:val="decimal"/>
      <w:lvlText w:val="%1. "/>
      <w:lvlJc w:val="left"/>
      <w:pPr>
        <w:tabs>
          <w:tab w:val="num" w:pos="0"/>
        </w:tabs>
        <w:ind w:left="283" w:hanging="283"/>
      </w:pPr>
      <w:rPr>
        <w:rFonts w:cs="Times New Roman" w:hint="default"/>
        <w:b w:val="0"/>
        <w:i w:val="0"/>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8C511C8"/>
    <w:multiLevelType w:val="singleLevel"/>
    <w:tmpl w:val="1518B4BC"/>
    <w:lvl w:ilvl="0">
      <w:start w:val="1"/>
      <w:numFmt w:val="decimal"/>
      <w:lvlText w:val="%1. "/>
      <w:legacy w:legacy="1" w:legacySpace="0" w:legacyIndent="283"/>
      <w:lvlJc w:val="left"/>
      <w:pPr>
        <w:ind w:left="283" w:hanging="283"/>
      </w:pPr>
      <w:rPr>
        <w:rFonts w:cs="Times New Roman"/>
        <w:b w:val="0"/>
        <w:i w:val="0"/>
        <w:sz w:val="18"/>
        <w:szCs w:val="18"/>
      </w:rPr>
    </w:lvl>
  </w:abstractNum>
  <w:abstractNum w:abstractNumId="4" w15:restartNumberingAfterBreak="0">
    <w:nsid w:val="094A0154"/>
    <w:multiLevelType w:val="hybridMultilevel"/>
    <w:tmpl w:val="2F1E0EEE"/>
    <w:lvl w:ilvl="0" w:tplc="B3C624BA">
      <w:start w:val="1"/>
      <w:numFmt w:val="decimal"/>
      <w:lvlText w:val="%1."/>
      <w:lvlJc w:val="left"/>
      <w:pPr>
        <w:tabs>
          <w:tab w:val="num" w:pos="357"/>
        </w:tabs>
        <w:ind w:left="357" w:hanging="357"/>
      </w:pPr>
      <w:rPr>
        <w:rFonts w:cs="Times New Roman"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C5003E"/>
    <w:multiLevelType w:val="hybridMultilevel"/>
    <w:tmpl w:val="F572D700"/>
    <w:lvl w:ilvl="0" w:tplc="65A0349E">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1B4794"/>
    <w:multiLevelType w:val="hybridMultilevel"/>
    <w:tmpl w:val="1BC6C2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4D638B"/>
    <w:multiLevelType w:val="hybridMultilevel"/>
    <w:tmpl w:val="325A1CE6"/>
    <w:lvl w:ilvl="0" w:tplc="04150017">
      <w:start w:val="1"/>
      <w:numFmt w:val="lowerLetter"/>
      <w:lvlText w:val="%1)"/>
      <w:lvlJc w:val="left"/>
      <w:pPr>
        <w:ind w:left="2870" w:hanging="360"/>
      </w:pPr>
      <w:rPr>
        <w:rFonts w:cs="Times New Roman"/>
      </w:rPr>
    </w:lvl>
    <w:lvl w:ilvl="1" w:tplc="04150019" w:tentative="1">
      <w:start w:val="1"/>
      <w:numFmt w:val="lowerLetter"/>
      <w:lvlText w:val="%2."/>
      <w:lvlJc w:val="left"/>
      <w:pPr>
        <w:ind w:left="3590" w:hanging="360"/>
      </w:pPr>
      <w:rPr>
        <w:rFonts w:cs="Times New Roman"/>
      </w:rPr>
    </w:lvl>
    <w:lvl w:ilvl="2" w:tplc="0415001B" w:tentative="1">
      <w:start w:val="1"/>
      <w:numFmt w:val="lowerRoman"/>
      <w:lvlText w:val="%3."/>
      <w:lvlJc w:val="right"/>
      <w:pPr>
        <w:ind w:left="4310" w:hanging="180"/>
      </w:pPr>
      <w:rPr>
        <w:rFonts w:cs="Times New Roman"/>
      </w:rPr>
    </w:lvl>
    <w:lvl w:ilvl="3" w:tplc="0415000F" w:tentative="1">
      <w:start w:val="1"/>
      <w:numFmt w:val="decimal"/>
      <w:lvlText w:val="%4."/>
      <w:lvlJc w:val="left"/>
      <w:pPr>
        <w:ind w:left="5030" w:hanging="360"/>
      </w:pPr>
      <w:rPr>
        <w:rFonts w:cs="Times New Roman"/>
      </w:rPr>
    </w:lvl>
    <w:lvl w:ilvl="4" w:tplc="04150019" w:tentative="1">
      <w:start w:val="1"/>
      <w:numFmt w:val="lowerLetter"/>
      <w:lvlText w:val="%5."/>
      <w:lvlJc w:val="left"/>
      <w:pPr>
        <w:ind w:left="5750" w:hanging="360"/>
      </w:pPr>
      <w:rPr>
        <w:rFonts w:cs="Times New Roman"/>
      </w:rPr>
    </w:lvl>
    <w:lvl w:ilvl="5" w:tplc="0415001B" w:tentative="1">
      <w:start w:val="1"/>
      <w:numFmt w:val="lowerRoman"/>
      <w:lvlText w:val="%6."/>
      <w:lvlJc w:val="right"/>
      <w:pPr>
        <w:ind w:left="6470" w:hanging="180"/>
      </w:pPr>
      <w:rPr>
        <w:rFonts w:cs="Times New Roman"/>
      </w:rPr>
    </w:lvl>
    <w:lvl w:ilvl="6" w:tplc="0415000F" w:tentative="1">
      <w:start w:val="1"/>
      <w:numFmt w:val="decimal"/>
      <w:lvlText w:val="%7."/>
      <w:lvlJc w:val="left"/>
      <w:pPr>
        <w:ind w:left="7190" w:hanging="360"/>
      </w:pPr>
      <w:rPr>
        <w:rFonts w:cs="Times New Roman"/>
      </w:rPr>
    </w:lvl>
    <w:lvl w:ilvl="7" w:tplc="04150019" w:tentative="1">
      <w:start w:val="1"/>
      <w:numFmt w:val="lowerLetter"/>
      <w:lvlText w:val="%8."/>
      <w:lvlJc w:val="left"/>
      <w:pPr>
        <w:ind w:left="7910" w:hanging="360"/>
      </w:pPr>
      <w:rPr>
        <w:rFonts w:cs="Times New Roman"/>
      </w:rPr>
    </w:lvl>
    <w:lvl w:ilvl="8" w:tplc="0415001B" w:tentative="1">
      <w:start w:val="1"/>
      <w:numFmt w:val="lowerRoman"/>
      <w:lvlText w:val="%9."/>
      <w:lvlJc w:val="right"/>
      <w:pPr>
        <w:ind w:left="8630" w:hanging="180"/>
      </w:pPr>
      <w:rPr>
        <w:rFonts w:cs="Times New Roman"/>
      </w:rPr>
    </w:lvl>
  </w:abstractNum>
  <w:abstractNum w:abstractNumId="8" w15:restartNumberingAfterBreak="0">
    <w:nsid w:val="13D91437"/>
    <w:multiLevelType w:val="hybridMultilevel"/>
    <w:tmpl w:val="5C1E52D8"/>
    <w:lvl w:ilvl="0" w:tplc="B82029FA">
      <w:start w:val="1"/>
      <w:numFmt w:val="decimal"/>
      <w:lvlText w:val="%1."/>
      <w:lvlJc w:val="left"/>
      <w:pPr>
        <w:tabs>
          <w:tab w:val="num" w:pos="360"/>
        </w:tabs>
        <w:ind w:left="360" w:hanging="360"/>
      </w:pPr>
      <w:rPr>
        <w:rFonts w:cs="Times New Roman"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5E65554"/>
    <w:multiLevelType w:val="hybridMultilevel"/>
    <w:tmpl w:val="05A4C1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E82A65"/>
    <w:multiLevelType w:val="hybridMultilevel"/>
    <w:tmpl w:val="2626F046"/>
    <w:lvl w:ilvl="0" w:tplc="30F69C18">
      <w:start w:val="1"/>
      <w:numFmt w:val="decimal"/>
      <w:lvlText w:val="%1."/>
      <w:lvlJc w:val="left"/>
      <w:pPr>
        <w:tabs>
          <w:tab w:val="num" w:pos="360"/>
        </w:tabs>
        <w:ind w:left="360" w:hanging="360"/>
      </w:pPr>
      <w:rPr>
        <w:rFonts w:cs="Times New Roman"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C440DC5"/>
    <w:multiLevelType w:val="singleLevel"/>
    <w:tmpl w:val="B7246520"/>
    <w:lvl w:ilvl="0">
      <w:start w:val="1"/>
      <w:numFmt w:val="decimal"/>
      <w:lvlText w:val="%1. "/>
      <w:legacy w:legacy="1" w:legacySpace="0" w:legacyIndent="283"/>
      <w:lvlJc w:val="left"/>
      <w:pPr>
        <w:ind w:left="283" w:hanging="283"/>
      </w:pPr>
      <w:rPr>
        <w:rFonts w:cs="Times New Roman"/>
        <w:b w:val="0"/>
        <w:i w:val="0"/>
        <w:sz w:val="18"/>
        <w:szCs w:val="18"/>
      </w:rPr>
    </w:lvl>
  </w:abstractNum>
  <w:abstractNum w:abstractNumId="12" w15:restartNumberingAfterBreak="0">
    <w:nsid w:val="1DC95A15"/>
    <w:multiLevelType w:val="hybridMultilevel"/>
    <w:tmpl w:val="4672FE3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676499"/>
    <w:multiLevelType w:val="hybridMultilevel"/>
    <w:tmpl w:val="EFECD0BA"/>
    <w:lvl w:ilvl="0" w:tplc="04150017">
      <w:start w:val="1"/>
      <w:numFmt w:val="lowerLetter"/>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0B0248"/>
    <w:multiLevelType w:val="singleLevel"/>
    <w:tmpl w:val="1280202C"/>
    <w:lvl w:ilvl="0">
      <w:start w:val="1"/>
      <w:numFmt w:val="lowerLetter"/>
      <w:lvlText w:val="%1) "/>
      <w:legacy w:legacy="1" w:legacySpace="0" w:legacyIndent="283"/>
      <w:lvlJc w:val="left"/>
      <w:pPr>
        <w:ind w:left="568" w:hanging="283"/>
      </w:pPr>
      <w:rPr>
        <w:rFonts w:cs="Times New Roman"/>
        <w:b w:val="0"/>
        <w:i w:val="0"/>
        <w:sz w:val="18"/>
        <w:szCs w:val="18"/>
      </w:rPr>
    </w:lvl>
  </w:abstractNum>
  <w:abstractNum w:abstractNumId="15" w15:restartNumberingAfterBreak="0">
    <w:nsid w:val="269B5401"/>
    <w:multiLevelType w:val="hybridMultilevel"/>
    <w:tmpl w:val="B66CE2EE"/>
    <w:lvl w:ilvl="0" w:tplc="5E66C8B2">
      <w:start w:val="1"/>
      <w:numFmt w:val="decimal"/>
      <w:lvlText w:val="%1."/>
      <w:lvlJc w:val="left"/>
      <w:pPr>
        <w:ind w:left="360" w:hanging="360"/>
      </w:pPr>
      <w:rPr>
        <w:rFonts w:cs="Times New Roman" w:hint="default"/>
        <w:b w:val="0"/>
        <w:bCs w:val="0"/>
        <w:i w:val="0"/>
        <w:iCs w:val="0"/>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280A442D"/>
    <w:multiLevelType w:val="hybridMultilevel"/>
    <w:tmpl w:val="74100690"/>
    <w:lvl w:ilvl="0" w:tplc="8EDE73C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B20FA1"/>
    <w:multiLevelType w:val="hybridMultilevel"/>
    <w:tmpl w:val="FE14F2A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BD424F8"/>
    <w:multiLevelType w:val="singleLevel"/>
    <w:tmpl w:val="3F4CA5B6"/>
    <w:lvl w:ilvl="0">
      <w:start w:val="1"/>
      <w:numFmt w:val="decimal"/>
      <w:lvlText w:val="%1."/>
      <w:lvlJc w:val="left"/>
      <w:pPr>
        <w:tabs>
          <w:tab w:val="num" w:pos="360"/>
        </w:tabs>
        <w:ind w:left="360" w:hanging="360"/>
      </w:pPr>
      <w:rPr>
        <w:rFonts w:cs="Times New Roman" w:hint="default"/>
        <w:sz w:val="18"/>
        <w:szCs w:val="18"/>
      </w:rPr>
    </w:lvl>
  </w:abstractNum>
  <w:abstractNum w:abstractNumId="19" w15:restartNumberingAfterBreak="0">
    <w:nsid w:val="2CB60D07"/>
    <w:multiLevelType w:val="singleLevel"/>
    <w:tmpl w:val="0D3AD198"/>
    <w:lvl w:ilvl="0">
      <w:start w:val="2"/>
      <w:numFmt w:val="decimal"/>
      <w:lvlText w:val="%1. "/>
      <w:legacy w:legacy="1" w:legacySpace="0" w:legacyIndent="283"/>
      <w:lvlJc w:val="left"/>
      <w:pPr>
        <w:ind w:left="283" w:hanging="283"/>
      </w:pPr>
      <w:rPr>
        <w:rFonts w:cs="Times New Roman"/>
        <w:b w:val="0"/>
        <w:i w:val="0"/>
        <w:sz w:val="18"/>
        <w:szCs w:val="18"/>
      </w:rPr>
    </w:lvl>
  </w:abstractNum>
  <w:abstractNum w:abstractNumId="20" w15:restartNumberingAfterBreak="0">
    <w:nsid w:val="2F0B0641"/>
    <w:multiLevelType w:val="hybridMultilevel"/>
    <w:tmpl w:val="972CF824"/>
    <w:lvl w:ilvl="0" w:tplc="4796B92C">
      <w:start w:val="1"/>
      <w:numFmt w:val="decimal"/>
      <w:lvlText w:val="%1."/>
      <w:lvlJc w:val="left"/>
      <w:pPr>
        <w:ind w:left="720" w:hanging="360"/>
      </w:pPr>
      <w:rPr>
        <w:rFonts w:cs="Times New Roman" w:hint="default"/>
        <w:sz w:val="18"/>
        <w:szCs w:val="18"/>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17A5EC2"/>
    <w:multiLevelType w:val="singleLevel"/>
    <w:tmpl w:val="85EE5F5A"/>
    <w:lvl w:ilvl="0">
      <w:start w:val="1"/>
      <w:numFmt w:val="decimal"/>
      <w:lvlText w:val="%1."/>
      <w:lvlJc w:val="left"/>
      <w:pPr>
        <w:tabs>
          <w:tab w:val="num" w:pos="360"/>
        </w:tabs>
        <w:ind w:left="360" w:hanging="360"/>
      </w:pPr>
      <w:rPr>
        <w:rFonts w:cs="Times New Roman" w:hint="default"/>
        <w:b w:val="0"/>
      </w:rPr>
    </w:lvl>
  </w:abstractNum>
  <w:abstractNum w:abstractNumId="22" w15:restartNumberingAfterBreak="0">
    <w:nsid w:val="39C56749"/>
    <w:multiLevelType w:val="singleLevel"/>
    <w:tmpl w:val="69AA18BC"/>
    <w:lvl w:ilvl="0">
      <w:start w:val="1"/>
      <w:numFmt w:val="lowerLetter"/>
      <w:lvlText w:val="%1)"/>
      <w:legacy w:legacy="1" w:legacySpace="0" w:legacyIndent="283"/>
      <w:lvlJc w:val="left"/>
      <w:pPr>
        <w:ind w:left="567" w:hanging="283"/>
      </w:pPr>
      <w:rPr>
        <w:rFonts w:cs="Times New Roman"/>
      </w:rPr>
    </w:lvl>
  </w:abstractNum>
  <w:abstractNum w:abstractNumId="23" w15:restartNumberingAfterBreak="0">
    <w:nsid w:val="3C9154F2"/>
    <w:multiLevelType w:val="singleLevel"/>
    <w:tmpl w:val="247AB988"/>
    <w:lvl w:ilvl="0">
      <w:start w:val="4"/>
      <w:numFmt w:val="decimal"/>
      <w:lvlText w:val="%1. "/>
      <w:lvlJc w:val="left"/>
      <w:pPr>
        <w:tabs>
          <w:tab w:val="num" w:pos="0"/>
        </w:tabs>
        <w:ind w:left="283" w:hanging="283"/>
      </w:pPr>
      <w:rPr>
        <w:rFonts w:cs="Times New Roman" w:hint="default"/>
        <w:b w:val="0"/>
        <w:i w:val="0"/>
        <w:sz w:val="18"/>
        <w:szCs w:val="18"/>
      </w:rPr>
    </w:lvl>
  </w:abstractNum>
  <w:abstractNum w:abstractNumId="24" w15:restartNumberingAfterBreak="0">
    <w:nsid w:val="3EBD195F"/>
    <w:multiLevelType w:val="hybridMultilevel"/>
    <w:tmpl w:val="8870A5D4"/>
    <w:lvl w:ilvl="0" w:tplc="24563A26">
      <w:start w:val="1"/>
      <w:numFmt w:val="decimal"/>
      <w:lvlText w:val="%1."/>
      <w:lvlJc w:val="left"/>
      <w:pPr>
        <w:tabs>
          <w:tab w:val="num" w:pos="360"/>
        </w:tabs>
        <w:ind w:left="360" w:hanging="360"/>
      </w:pPr>
      <w:rPr>
        <w:rFonts w:cs="Times New Roman"/>
        <w:sz w:val="20"/>
        <w:szCs w:val="20"/>
      </w:rPr>
    </w:lvl>
    <w:lvl w:ilvl="1" w:tplc="5B485CDA">
      <w:start w:val="1"/>
      <w:numFmt w:val="lowerLetter"/>
      <w:lvlText w:val="%2)"/>
      <w:lvlJc w:val="left"/>
      <w:pPr>
        <w:tabs>
          <w:tab w:val="num" w:pos="1800"/>
        </w:tabs>
        <w:ind w:left="1800" w:hanging="360"/>
      </w:pPr>
      <w:rPr>
        <w:rFonts w:cs="Times New Roman"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5" w15:restartNumberingAfterBreak="0">
    <w:nsid w:val="430560D6"/>
    <w:multiLevelType w:val="singleLevel"/>
    <w:tmpl w:val="FF0CFFB8"/>
    <w:lvl w:ilvl="0">
      <w:start w:val="1"/>
      <w:numFmt w:val="decimal"/>
      <w:lvlText w:val="%1. "/>
      <w:legacy w:legacy="1" w:legacySpace="0" w:legacyIndent="283"/>
      <w:lvlJc w:val="left"/>
      <w:pPr>
        <w:ind w:left="283" w:hanging="283"/>
      </w:pPr>
      <w:rPr>
        <w:rFonts w:cs="Times New Roman"/>
        <w:b w:val="0"/>
        <w:i w:val="0"/>
        <w:sz w:val="18"/>
        <w:szCs w:val="18"/>
      </w:rPr>
    </w:lvl>
  </w:abstractNum>
  <w:abstractNum w:abstractNumId="26" w15:restartNumberingAfterBreak="0">
    <w:nsid w:val="44925308"/>
    <w:multiLevelType w:val="multilevel"/>
    <w:tmpl w:val="193A41A2"/>
    <w:lvl w:ilvl="0">
      <w:start w:val="1"/>
      <w:numFmt w:val="decimal"/>
      <w:lvlText w:val="%1."/>
      <w:lvlJc w:val="left"/>
      <w:pPr>
        <w:tabs>
          <w:tab w:val="num" w:pos="720"/>
        </w:tabs>
        <w:ind w:left="720" w:hanging="360"/>
      </w:pPr>
      <w:rPr>
        <w:rFonts w:cs="Times New Roman"/>
        <w:sz w:val="18"/>
        <w:szCs w:val="18"/>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080"/>
        </w:tabs>
        <w:ind w:left="1080" w:hanging="72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440"/>
        </w:tabs>
        <w:ind w:left="1440" w:hanging="108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1800"/>
        </w:tabs>
        <w:ind w:left="1800" w:hanging="1440"/>
      </w:pPr>
      <w:rPr>
        <w:rFonts w:cs="Times New Roman" w:hint="default"/>
      </w:rPr>
    </w:lvl>
  </w:abstractNum>
  <w:abstractNum w:abstractNumId="27" w15:restartNumberingAfterBreak="0">
    <w:nsid w:val="476E193B"/>
    <w:multiLevelType w:val="multilevel"/>
    <w:tmpl w:val="F67EDDE2"/>
    <w:lvl w:ilvl="0">
      <w:start w:val="1"/>
      <w:numFmt w:val="decimal"/>
      <w:lvlText w:val="%1."/>
      <w:legacy w:legacy="1" w:legacySpace="120" w:legacyIndent="360"/>
      <w:lvlJc w:val="left"/>
      <w:pPr>
        <w:ind w:left="360" w:hanging="360"/>
      </w:pPr>
      <w:rPr>
        <w:rFonts w:cs="Times New Roman"/>
        <w:sz w:val="18"/>
        <w:szCs w:val="18"/>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28" w15:restartNumberingAfterBreak="0">
    <w:nsid w:val="58B27542"/>
    <w:multiLevelType w:val="hybridMultilevel"/>
    <w:tmpl w:val="9A703AB2"/>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59AA0D6F"/>
    <w:multiLevelType w:val="singleLevel"/>
    <w:tmpl w:val="7C7AE8FC"/>
    <w:lvl w:ilvl="0">
      <w:start w:val="1"/>
      <w:numFmt w:val="decimal"/>
      <w:lvlText w:val="%1. "/>
      <w:legacy w:legacy="1" w:legacySpace="0" w:legacyIndent="283"/>
      <w:lvlJc w:val="left"/>
      <w:pPr>
        <w:ind w:left="283" w:hanging="283"/>
      </w:pPr>
      <w:rPr>
        <w:rFonts w:cs="Times New Roman"/>
        <w:b w:val="0"/>
        <w:i w:val="0"/>
        <w:sz w:val="20"/>
        <w:szCs w:val="20"/>
      </w:rPr>
    </w:lvl>
  </w:abstractNum>
  <w:abstractNum w:abstractNumId="30" w15:restartNumberingAfterBreak="0">
    <w:nsid w:val="6A3134CE"/>
    <w:multiLevelType w:val="singleLevel"/>
    <w:tmpl w:val="D114853E"/>
    <w:lvl w:ilvl="0">
      <w:start w:val="1"/>
      <w:numFmt w:val="decimal"/>
      <w:lvlText w:val="%1. "/>
      <w:legacy w:legacy="1" w:legacySpace="0" w:legacyIndent="283"/>
      <w:lvlJc w:val="left"/>
      <w:pPr>
        <w:ind w:left="283" w:hanging="283"/>
      </w:pPr>
      <w:rPr>
        <w:rFonts w:cs="Times New Roman"/>
        <w:b w:val="0"/>
        <w:i w:val="0"/>
        <w:sz w:val="18"/>
        <w:szCs w:val="18"/>
      </w:rPr>
    </w:lvl>
  </w:abstractNum>
  <w:abstractNum w:abstractNumId="31" w15:restartNumberingAfterBreak="0">
    <w:nsid w:val="79EA4CB3"/>
    <w:multiLevelType w:val="singleLevel"/>
    <w:tmpl w:val="0415000F"/>
    <w:lvl w:ilvl="0">
      <w:start w:val="1"/>
      <w:numFmt w:val="decimal"/>
      <w:lvlText w:val="%1."/>
      <w:lvlJc w:val="left"/>
      <w:pPr>
        <w:tabs>
          <w:tab w:val="num" w:pos="360"/>
        </w:tabs>
        <w:ind w:left="360" w:hanging="360"/>
      </w:pPr>
      <w:rPr>
        <w:rFonts w:cs="Times New Roman" w:hint="default"/>
      </w:rPr>
    </w:lvl>
  </w:abstractNum>
  <w:num w:numId="1">
    <w:abstractNumId w:val="21"/>
  </w:num>
  <w:num w:numId="2">
    <w:abstractNumId w:val="31"/>
  </w:num>
  <w:num w:numId="3">
    <w:abstractNumId w:val="26"/>
  </w:num>
  <w:num w:numId="4">
    <w:abstractNumId w:val="29"/>
  </w:num>
  <w:num w:numId="5">
    <w:abstractNumId w:val="30"/>
  </w:num>
  <w:num w:numId="6">
    <w:abstractNumId w:val="3"/>
  </w:num>
  <w:num w:numId="7">
    <w:abstractNumId w:val="11"/>
  </w:num>
  <w:num w:numId="8">
    <w:abstractNumId w:val="27"/>
  </w:num>
  <w:num w:numId="9">
    <w:abstractNumId w:val="18"/>
  </w:num>
  <w:num w:numId="10">
    <w:abstractNumId w:val="24"/>
  </w:num>
  <w:num w:numId="11">
    <w:abstractNumId w:val="2"/>
  </w:num>
  <w:num w:numId="12">
    <w:abstractNumId w:val="7"/>
  </w:num>
  <w:num w:numId="13">
    <w:abstractNumId w:val="25"/>
    <w:lvlOverride w:ilvl="0">
      <w:startOverride w:val="1"/>
    </w:lvlOverride>
  </w:num>
  <w:num w:numId="14">
    <w:abstractNumId w:val="0"/>
  </w:num>
  <w:num w:numId="15">
    <w:abstractNumId w:val="14"/>
    <w:lvlOverride w:ilvl="0">
      <w:startOverride w:val="1"/>
    </w:lvlOverride>
  </w:num>
  <w:num w:numId="16">
    <w:abstractNumId w:val="10"/>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19"/>
    <w:lvlOverride w:ilvl="0">
      <w:startOverride w:val="2"/>
    </w:lvlOverride>
  </w:num>
  <w:num w:numId="20">
    <w:abstractNumId w:val="23"/>
    <w:lvlOverride w:ilvl="0">
      <w:startOverride w:val="4"/>
    </w:lvlOverride>
  </w:num>
  <w:num w:numId="21">
    <w:abstractNumId w:val="8"/>
  </w:num>
  <w:num w:numId="22">
    <w:abstractNumId w:val="4"/>
  </w:num>
  <w:num w:numId="23">
    <w:abstractNumId w:val="1"/>
  </w:num>
  <w:num w:numId="24">
    <w:abstractNumId w:val="13"/>
  </w:num>
  <w:num w:numId="25">
    <w:abstractNumId w:val="20"/>
  </w:num>
  <w:num w:numId="26">
    <w:abstractNumId w:val="15"/>
  </w:num>
  <w:num w:numId="27">
    <w:abstractNumId w:val="12"/>
  </w:num>
  <w:num w:numId="28">
    <w:abstractNumId w:val="6"/>
  </w:num>
  <w:num w:numId="29">
    <w:abstractNumId w:val="9"/>
  </w:num>
  <w:num w:numId="30">
    <w:abstractNumId w:val="17"/>
  </w:num>
  <w:num w:numId="31">
    <w:abstractNumId w:val="16"/>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142"/>
    <w:rsid w:val="00005CE8"/>
    <w:rsid w:val="00010815"/>
    <w:rsid w:val="000204C3"/>
    <w:rsid w:val="000225E5"/>
    <w:rsid w:val="0002727F"/>
    <w:rsid w:val="00030CA2"/>
    <w:rsid w:val="00032FAC"/>
    <w:rsid w:val="0003386D"/>
    <w:rsid w:val="00040D64"/>
    <w:rsid w:val="00057627"/>
    <w:rsid w:val="000607AF"/>
    <w:rsid w:val="00067108"/>
    <w:rsid w:val="00086ACF"/>
    <w:rsid w:val="00094749"/>
    <w:rsid w:val="000A6CEA"/>
    <w:rsid w:val="000A7E36"/>
    <w:rsid w:val="000D1CE7"/>
    <w:rsid w:val="000D2B3D"/>
    <w:rsid w:val="000D4AC6"/>
    <w:rsid w:val="000D661F"/>
    <w:rsid w:val="000F3BAC"/>
    <w:rsid w:val="000F3E06"/>
    <w:rsid w:val="000F4357"/>
    <w:rsid w:val="000F5C71"/>
    <w:rsid w:val="000F6101"/>
    <w:rsid w:val="001048DE"/>
    <w:rsid w:val="001135AC"/>
    <w:rsid w:val="00117627"/>
    <w:rsid w:val="00121023"/>
    <w:rsid w:val="001308C6"/>
    <w:rsid w:val="00140D3E"/>
    <w:rsid w:val="00154782"/>
    <w:rsid w:val="0016363A"/>
    <w:rsid w:val="00181B72"/>
    <w:rsid w:val="00182334"/>
    <w:rsid w:val="001B3A1A"/>
    <w:rsid w:val="001C0230"/>
    <w:rsid w:val="001D45EC"/>
    <w:rsid w:val="001E1D42"/>
    <w:rsid w:val="00221265"/>
    <w:rsid w:val="00226646"/>
    <w:rsid w:val="00231698"/>
    <w:rsid w:val="0023256A"/>
    <w:rsid w:val="002422A8"/>
    <w:rsid w:val="002531AD"/>
    <w:rsid w:val="00254341"/>
    <w:rsid w:val="002623B5"/>
    <w:rsid w:val="002637EB"/>
    <w:rsid w:val="0027198F"/>
    <w:rsid w:val="002B460B"/>
    <w:rsid w:val="002B7050"/>
    <w:rsid w:val="002C2142"/>
    <w:rsid w:val="002D184F"/>
    <w:rsid w:val="002D5D78"/>
    <w:rsid w:val="002E2EAB"/>
    <w:rsid w:val="002E480A"/>
    <w:rsid w:val="002F1720"/>
    <w:rsid w:val="002F1956"/>
    <w:rsid w:val="002F4B55"/>
    <w:rsid w:val="002F6002"/>
    <w:rsid w:val="00311D94"/>
    <w:rsid w:val="00312917"/>
    <w:rsid w:val="00313FC1"/>
    <w:rsid w:val="00314D46"/>
    <w:rsid w:val="00326C83"/>
    <w:rsid w:val="00331B36"/>
    <w:rsid w:val="00335EA7"/>
    <w:rsid w:val="00335EAD"/>
    <w:rsid w:val="0035054A"/>
    <w:rsid w:val="003540F3"/>
    <w:rsid w:val="00356D72"/>
    <w:rsid w:val="00361814"/>
    <w:rsid w:val="00373742"/>
    <w:rsid w:val="003771B9"/>
    <w:rsid w:val="003872BB"/>
    <w:rsid w:val="003A4DFE"/>
    <w:rsid w:val="003A6A85"/>
    <w:rsid w:val="003B68C2"/>
    <w:rsid w:val="003C420B"/>
    <w:rsid w:val="003E08CF"/>
    <w:rsid w:val="003E1179"/>
    <w:rsid w:val="003F4F07"/>
    <w:rsid w:val="00401C6E"/>
    <w:rsid w:val="00422E2B"/>
    <w:rsid w:val="0042331D"/>
    <w:rsid w:val="00433243"/>
    <w:rsid w:val="00461129"/>
    <w:rsid w:val="00465ADD"/>
    <w:rsid w:val="00491104"/>
    <w:rsid w:val="004B6E05"/>
    <w:rsid w:val="004C59B8"/>
    <w:rsid w:val="004E10CC"/>
    <w:rsid w:val="004E3CA3"/>
    <w:rsid w:val="004E5998"/>
    <w:rsid w:val="004E5CFC"/>
    <w:rsid w:val="0050166C"/>
    <w:rsid w:val="00505B44"/>
    <w:rsid w:val="00510310"/>
    <w:rsid w:val="0051218D"/>
    <w:rsid w:val="00526B96"/>
    <w:rsid w:val="00534F75"/>
    <w:rsid w:val="00541049"/>
    <w:rsid w:val="005452EA"/>
    <w:rsid w:val="005501E5"/>
    <w:rsid w:val="00554308"/>
    <w:rsid w:val="00557124"/>
    <w:rsid w:val="00563685"/>
    <w:rsid w:val="005729B0"/>
    <w:rsid w:val="00572DA7"/>
    <w:rsid w:val="00590E4E"/>
    <w:rsid w:val="0059470A"/>
    <w:rsid w:val="005B5E85"/>
    <w:rsid w:val="005B7805"/>
    <w:rsid w:val="005D036B"/>
    <w:rsid w:val="005D2236"/>
    <w:rsid w:val="005D3C7C"/>
    <w:rsid w:val="005E302A"/>
    <w:rsid w:val="005E6E95"/>
    <w:rsid w:val="005F5DF3"/>
    <w:rsid w:val="00605542"/>
    <w:rsid w:val="0061279D"/>
    <w:rsid w:val="006158A8"/>
    <w:rsid w:val="00621BBB"/>
    <w:rsid w:val="00633D2A"/>
    <w:rsid w:val="00652D9C"/>
    <w:rsid w:val="006670AA"/>
    <w:rsid w:val="006674DC"/>
    <w:rsid w:val="00670C8C"/>
    <w:rsid w:val="00676AFC"/>
    <w:rsid w:val="006821F5"/>
    <w:rsid w:val="00682369"/>
    <w:rsid w:val="00684063"/>
    <w:rsid w:val="006842A6"/>
    <w:rsid w:val="006B1FD9"/>
    <w:rsid w:val="006B4DB4"/>
    <w:rsid w:val="006E430A"/>
    <w:rsid w:val="00703351"/>
    <w:rsid w:val="00707D51"/>
    <w:rsid w:val="0072240F"/>
    <w:rsid w:val="00722EDE"/>
    <w:rsid w:val="00726FC4"/>
    <w:rsid w:val="00731F11"/>
    <w:rsid w:val="0074045A"/>
    <w:rsid w:val="00741CF4"/>
    <w:rsid w:val="00770BB1"/>
    <w:rsid w:val="00782872"/>
    <w:rsid w:val="00793F4D"/>
    <w:rsid w:val="007A7BA4"/>
    <w:rsid w:val="007B20F5"/>
    <w:rsid w:val="007B30DE"/>
    <w:rsid w:val="007C42F6"/>
    <w:rsid w:val="007E6A90"/>
    <w:rsid w:val="007F249D"/>
    <w:rsid w:val="007F28B7"/>
    <w:rsid w:val="0081691E"/>
    <w:rsid w:val="00827F23"/>
    <w:rsid w:val="0083769D"/>
    <w:rsid w:val="0085374D"/>
    <w:rsid w:val="00854547"/>
    <w:rsid w:val="00855EF1"/>
    <w:rsid w:val="00885705"/>
    <w:rsid w:val="00891D44"/>
    <w:rsid w:val="00891D46"/>
    <w:rsid w:val="00892317"/>
    <w:rsid w:val="00896A2C"/>
    <w:rsid w:val="008B2CEC"/>
    <w:rsid w:val="008C0C97"/>
    <w:rsid w:val="008D569A"/>
    <w:rsid w:val="008E5365"/>
    <w:rsid w:val="008F5031"/>
    <w:rsid w:val="008F58EC"/>
    <w:rsid w:val="009020BF"/>
    <w:rsid w:val="0090445C"/>
    <w:rsid w:val="00914E81"/>
    <w:rsid w:val="0092213C"/>
    <w:rsid w:val="00931ED3"/>
    <w:rsid w:val="00965A14"/>
    <w:rsid w:val="00971531"/>
    <w:rsid w:val="00975FE7"/>
    <w:rsid w:val="00977CEE"/>
    <w:rsid w:val="009808EC"/>
    <w:rsid w:val="00984D08"/>
    <w:rsid w:val="00991981"/>
    <w:rsid w:val="00991AD7"/>
    <w:rsid w:val="009A74EC"/>
    <w:rsid w:val="009C1EA1"/>
    <w:rsid w:val="009D0090"/>
    <w:rsid w:val="009E1BBD"/>
    <w:rsid w:val="009E69F4"/>
    <w:rsid w:val="009F1B23"/>
    <w:rsid w:val="009F298C"/>
    <w:rsid w:val="009F5A32"/>
    <w:rsid w:val="00A116D3"/>
    <w:rsid w:val="00A176AC"/>
    <w:rsid w:val="00A20D24"/>
    <w:rsid w:val="00A602D6"/>
    <w:rsid w:val="00A6704B"/>
    <w:rsid w:val="00A67BFF"/>
    <w:rsid w:val="00A70F48"/>
    <w:rsid w:val="00A914D4"/>
    <w:rsid w:val="00A93806"/>
    <w:rsid w:val="00AA3D55"/>
    <w:rsid w:val="00AB6EBB"/>
    <w:rsid w:val="00AC0D7B"/>
    <w:rsid w:val="00AE15D6"/>
    <w:rsid w:val="00AF3057"/>
    <w:rsid w:val="00B06EF3"/>
    <w:rsid w:val="00B10469"/>
    <w:rsid w:val="00B22F0C"/>
    <w:rsid w:val="00B2301B"/>
    <w:rsid w:val="00B2381A"/>
    <w:rsid w:val="00B34578"/>
    <w:rsid w:val="00B34DCC"/>
    <w:rsid w:val="00B40769"/>
    <w:rsid w:val="00B4693B"/>
    <w:rsid w:val="00B470F9"/>
    <w:rsid w:val="00B57F3B"/>
    <w:rsid w:val="00B6569E"/>
    <w:rsid w:val="00B6776D"/>
    <w:rsid w:val="00B85D55"/>
    <w:rsid w:val="00B9016E"/>
    <w:rsid w:val="00BA5CFD"/>
    <w:rsid w:val="00BB5BD3"/>
    <w:rsid w:val="00BC624E"/>
    <w:rsid w:val="00C1337F"/>
    <w:rsid w:val="00C13DDE"/>
    <w:rsid w:val="00C156D0"/>
    <w:rsid w:val="00C24F4F"/>
    <w:rsid w:val="00C35F56"/>
    <w:rsid w:val="00C403FC"/>
    <w:rsid w:val="00C45431"/>
    <w:rsid w:val="00C613E3"/>
    <w:rsid w:val="00C7099A"/>
    <w:rsid w:val="00C74477"/>
    <w:rsid w:val="00C82F79"/>
    <w:rsid w:val="00C94F53"/>
    <w:rsid w:val="00C97C3B"/>
    <w:rsid w:val="00CA1BBB"/>
    <w:rsid w:val="00CA4D2A"/>
    <w:rsid w:val="00CB2EDF"/>
    <w:rsid w:val="00CC4838"/>
    <w:rsid w:val="00CE14BB"/>
    <w:rsid w:val="00D1150F"/>
    <w:rsid w:val="00D21E1A"/>
    <w:rsid w:val="00D2254A"/>
    <w:rsid w:val="00D30245"/>
    <w:rsid w:val="00D33707"/>
    <w:rsid w:val="00D430DE"/>
    <w:rsid w:val="00D578E1"/>
    <w:rsid w:val="00D6397E"/>
    <w:rsid w:val="00D76FC6"/>
    <w:rsid w:val="00D831B4"/>
    <w:rsid w:val="00D90809"/>
    <w:rsid w:val="00D95B24"/>
    <w:rsid w:val="00D97956"/>
    <w:rsid w:val="00DA782F"/>
    <w:rsid w:val="00DB6517"/>
    <w:rsid w:val="00DC0219"/>
    <w:rsid w:val="00DD3459"/>
    <w:rsid w:val="00DD4094"/>
    <w:rsid w:val="00DE2561"/>
    <w:rsid w:val="00DE7FD5"/>
    <w:rsid w:val="00DF36BE"/>
    <w:rsid w:val="00DF45AA"/>
    <w:rsid w:val="00E1364B"/>
    <w:rsid w:val="00E26BDB"/>
    <w:rsid w:val="00E330F6"/>
    <w:rsid w:val="00E42827"/>
    <w:rsid w:val="00E4791B"/>
    <w:rsid w:val="00E52A7D"/>
    <w:rsid w:val="00E5535F"/>
    <w:rsid w:val="00E84439"/>
    <w:rsid w:val="00E84BC0"/>
    <w:rsid w:val="00EA0B09"/>
    <w:rsid w:val="00EB7EA2"/>
    <w:rsid w:val="00EC00A2"/>
    <w:rsid w:val="00EC20FF"/>
    <w:rsid w:val="00EC615F"/>
    <w:rsid w:val="00ED47FC"/>
    <w:rsid w:val="00ED4D47"/>
    <w:rsid w:val="00EE5357"/>
    <w:rsid w:val="00EF094B"/>
    <w:rsid w:val="00EF3BD9"/>
    <w:rsid w:val="00EF65FB"/>
    <w:rsid w:val="00F1156D"/>
    <w:rsid w:val="00F200E9"/>
    <w:rsid w:val="00F274F5"/>
    <w:rsid w:val="00F32A90"/>
    <w:rsid w:val="00F363CE"/>
    <w:rsid w:val="00F40C5B"/>
    <w:rsid w:val="00F50725"/>
    <w:rsid w:val="00F76317"/>
    <w:rsid w:val="00F824B2"/>
    <w:rsid w:val="00F845F6"/>
    <w:rsid w:val="00F847D2"/>
    <w:rsid w:val="00F95E7F"/>
    <w:rsid w:val="00F9772B"/>
    <w:rsid w:val="00F97861"/>
    <w:rsid w:val="00FA37DC"/>
    <w:rsid w:val="00FB2564"/>
    <w:rsid w:val="00FC1F09"/>
    <w:rsid w:val="00FE0985"/>
    <w:rsid w:val="00FE33E2"/>
    <w:rsid w:val="00FE3C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280E22"/>
  <w15:docId w15:val="{A83A45E4-E571-4AAF-9FD4-72A063696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2142"/>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2C2142"/>
    <w:rPr>
      <w:rFonts w:cs="Times New Roman"/>
      <w:color w:val="0000FF"/>
      <w:u w:val="single"/>
    </w:rPr>
  </w:style>
  <w:style w:type="paragraph" w:styleId="Akapitzlist">
    <w:name w:val="List Paragraph"/>
    <w:aliases w:val="lp1,Preambuła,Bullet Number,Body MS Bullet,List Paragraph1,List Paragraph2,ISCG Numerowanie,Normalny1,Akapit z listą3,Akapit z listą31,Wypunktowanie,Normal2,wypunktowanie,CW_Lista,L1,Numerowanie"/>
    <w:basedOn w:val="Normalny"/>
    <w:link w:val="AkapitzlistZnak"/>
    <w:uiPriority w:val="34"/>
    <w:qFormat/>
    <w:rsid w:val="002C2142"/>
    <w:pPr>
      <w:ind w:left="720"/>
      <w:contextualSpacing/>
    </w:pPr>
  </w:style>
  <w:style w:type="table" w:styleId="Tabela-Siatka">
    <w:name w:val="Table Grid"/>
    <w:basedOn w:val="Standardowy"/>
    <w:uiPriority w:val="99"/>
    <w:rsid w:val="002C214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
    <w:uiPriority w:val="99"/>
    <w:rsid w:val="002C2142"/>
    <w:pPr>
      <w:overflowPunct w:val="0"/>
      <w:autoSpaceDE w:val="0"/>
      <w:autoSpaceDN w:val="0"/>
      <w:adjustRightInd w:val="0"/>
      <w:ind w:left="1080"/>
      <w:jc w:val="both"/>
      <w:textAlignment w:val="baseline"/>
    </w:pPr>
    <w:rPr>
      <w:sz w:val="22"/>
      <w:szCs w:val="20"/>
    </w:rPr>
  </w:style>
  <w:style w:type="paragraph" w:customStyle="1" w:styleId="Tekstpodstawowy23">
    <w:name w:val="Tekst podstawowy 23"/>
    <w:basedOn w:val="Normalny"/>
    <w:uiPriority w:val="99"/>
    <w:rsid w:val="002C2142"/>
    <w:pPr>
      <w:suppressAutoHyphens/>
      <w:autoSpaceDE w:val="0"/>
      <w:autoSpaceDN w:val="0"/>
      <w:spacing w:after="120" w:line="480" w:lineRule="auto"/>
    </w:pPr>
    <w:rPr>
      <w:sz w:val="20"/>
      <w:szCs w:val="20"/>
    </w:rPr>
  </w:style>
  <w:style w:type="character" w:styleId="Odwoaniedokomentarza">
    <w:name w:val="annotation reference"/>
    <w:basedOn w:val="Domylnaczcionkaakapitu"/>
    <w:uiPriority w:val="99"/>
    <w:semiHidden/>
    <w:rsid w:val="002C2142"/>
    <w:rPr>
      <w:rFonts w:cs="Times New Roman"/>
      <w:sz w:val="16"/>
      <w:szCs w:val="16"/>
    </w:rPr>
  </w:style>
  <w:style w:type="paragraph" w:styleId="Tekstkomentarza">
    <w:name w:val="annotation text"/>
    <w:basedOn w:val="Normalny"/>
    <w:link w:val="TekstkomentarzaZnak"/>
    <w:uiPriority w:val="99"/>
    <w:semiHidden/>
    <w:rsid w:val="002C2142"/>
    <w:rPr>
      <w:sz w:val="20"/>
      <w:szCs w:val="20"/>
    </w:rPr>
  </w:style>
  <w:style w:type="character" w:customStyle="1" w:styleId="TekstkomentarzaZnak">
    <w:name w:val="Tekst komentarza Znak"/>
    <w:basedOn w:val="Domylnaczcionkaakapitu"/>
    <w:link w:val="Tekstkomentarza"/>
    <w:uiPriority w:val="99"/>
    <w:semiHidden/>
    <w:locked/>
    <w:rsid w:val="002C2142"/>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2C2142"/>
    <w:rPr>
      <w:b/>
      <w:bCs/>
    </w:rPr>
  </w:style>
  <w:style w:type="character" w:customStyle="1" w:styleId="TematkomentarzaZnak">
    <w:name w:val="Temat komentarza Znak"/>
    <w:basedOn w:val="TekstkomentarzaZnak"/>
    <w:link w:val="Tematkomentarza"/>
    <w:uiPriority w:val="99"/>
    <w:semiHidden/>
    <w:locked/>
    <w:rsid w:val="002C2142"/>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2C214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C2142"/>
    <w:rPr>
      <w:rFonts w:ascii="Tahoma" w:hAnsi="Tahoma" w:cs="Tahoma"/>
      <w:sz w:val="16"/>
      <w:szCs w:val="16"/>
      <w:lang w:eastAsia="pl-PL"/>
    </w:rPr>
  </w:style>
  <w:style w:type="character" w:customStyle="1" w:styleId="AkapitzlistZnak">
    <w:name w:val="Akapit z listą Znak"/>
    <w:aliases w:val="lp1 Znak,Preambuła Znak,Bullet Number Znak,Body MS Bullet Znak,List Paragraph1 Znak,List Paragraph2 Znak,ISCG Numerowanie Znak,Normalny1 Znak,Akapit z listą3 Znak,Akapit z listą31 Znak,Wypunktowanie Znak,Normal2 Znak,CW_Lista Znak"/>
    <w:link w:val="Akapitzlist"/>
    <w:uiPriority w:val="34"/>
    <w:rsid w:val="00C74477"/>
    <w:rPr>
      <w:rFonts w:ascii="Times New Roman" w:eastAsia="Times New Roman" w:hAnsi="Times New Roman"/>
      <w:sz w:val="24"/>
      <w:szCs w:val="24"/>
    </w:rPr>
  </w:style>
  <w:style w:type="paragraph" w:customStyle="1" w:styleId="Znak6">
    <w:name w:val="Znak6"/>
    <w:basedOn w:val="Normalny"/>
    <w:rsid w:val="0035054A"/>
    <w:rPr>
      <w:rFonts w:ascii="Arial" w:hAnsi="Arial" w:cs="Arial"/>
    </w:rPr>
  </w:style>
  <w:style w:type="paragraph" w:styleId="Nagwek">
    <w:name w:val="header"/>
    <w:basedOn w:val="Normalny"/>
    <w:link w:val="NagwekZnak"/>
    <w:uiPriority w:val="99"/>
    <w:unhideWhenUsed/>
    <w:rsid w:val="002E480A"/>
    <w:pPr>
      <w:tabs>
        <w:tab w:val="center" w:pos="4536"/>
        <w:tab w:val="right" w:pos="9072"/>
      </w:tabs>
    </w:pPr>
  </w:style>
  <w:style w:type="character" w:customStyle="1" w:styleId="NagwekZnak">
    <w:name w:val="Nagłówek Znak"/>
    <w:basedOn w:val="Domylnaczcionkaakapitu"/>
    <w:link w:val="Nagwek"/>
    <w:uiPriority w:val="99"/>
    <w:rsid w:val="002E480A"/>
    <w:rPr>
      <w:rFonts w:ascii="Times New Roman" w:eastAsia="Times New Roman" w:hAnsi="Times New Roman"/>
      <w:sz w:val="24"/>
      <w:szCs w:val="24"/>
    </w:rPr>
  </w:style>
  <w:style w:type="paragraph" w:styleId="Stopka">
    <w:name w:val="footer"/>
    <w:basedOn w:val="Normalny"/>
    <w:link w:val="StopkaZnak"/>
    <w:uiPriority w:val="99"/>
    <w:unhideWhenUsed/>
    <w:rsid w:val="002E480A"/>
    <w:pPr>
      <w:tabs>
        <w:tab w:val="center" w:pos="4536"/>
        <w:tab w:val="right" w:pos="9072"/>
      </w:tabs>
    </w:pPr>
  </w:style>
  <w:style w:type="character" w:customStyle="1" w:styleId="StopkaZnak">
    <w:name w:val="Stopka Znak"/>
    <w:basedOn w:val="Domylnaczcionkaakapitu"/>
    <w:link w:val="Stopka"/>
    <w:uiPriority w:val="99"/>
    <w:rsid w:val="002E480A"/>
    <w:rPr>
      <w:rFonts w:ascii="Times New Roman" w:eastAsia="Times New Roman" w:hAnsi="Times New Roman"/>
      <w:sz w:val="24"/>
      <w:szCs w:val="24"/>
    </w:rPr>
  </w:style>
  <w:style w:type="character" w:customStyle="1" w:styleId="ztplmc">
    <w:name w:val="ztplmc"/>
    <w:basedOn w:val="Domylnaczcionkaakapitu"/>
    <w:rsid w:val="00C24F4F"/>
  </w:style>
  <w:style w:type="character" w:customStyle="1" w:styleId="rynqvb">
    <w:name w:val="rynqvb"/>
    <w:basedOn w:val="Domylnaczcionkaakapitu"/>
    <w:rsid w:val="00C24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442494">
      <w:marLeft w:val="0"/>
      <w:marRight w:val="0"/>
      <w:marTop w:val="0"/>
      <w:marBottom w:val="0"/>
      <w:divBdr>
        <w:top w:val="none" w:sz="0" w:space="0" w:color="auto"/>
        <w:left w:val="none" w:sz="0" w:space="0" w:color="auto"/>
        <w:bottom w:val="none" w:sz="0" w:space="0" w:color="auto"/>
        <w:right w:val="none" w:sz="0" w:space="0" w:color="auto"/>
      </w:divBdr>
    </w:div>
    <w:div w:id="273176963">
      <w:bodyDiv w:val="1"/>
      <w:marLeft w:val="0"/>
      <w:marRight w:val="0"/>
      <w:marTop w:val="0"/>
      <w:marBottom w:val="0"/>
      <w:divBdr>
        <w:top w:val="none" w:sz="0" w:space="0" w:color="auto"/>
        <w:left w:val="none" w:sz="0" w:space="0" w:color="auto"/>
        <w:bottom w:val="none" w:sz="0" w:space="0" w:color="auto"/>
        <w:right w:val="none" w:sz="0" w:space="0" w:color="auto"/>
      </w:divBdr>
    </w:div>
    <w:div w:id="334961630">
      <w:bodyDiv w:val="1"/>
      <w:marLeft w:val="0"/>
      <w:marRight w:val="0"/>
      <w:marTop w:val="0"/>
      <w:marBottom w:val="0"/>
      <w:divBdr>
        <w:top w:val="none" w:sz="0" w:space="0" w:color="auto"/>
        <w:left w:val="none" w:sz="0" w:space="0" w:color="auto"/>
        <w:bottom w:val="none" w:sz="0" w:space="0" w:color="auto"/>
        <w:right w:val="none" w:sz="0" w:space="0" w:color="auto"/>
      </w:divBdr>
    </w:div>
    <w:div w:id="506140597">
      <w:bodyDiv w:val="1"/>
      <w:marLeft w:val="0"/>
      <w:marRight w:val="0"/>
      <w:marTop w:val="0"/>
      <w:marBottom w:val="0"/>
      <w:divBdr>
        <w:top w:val="none" w:sz="0" w:space="0" w:color="auto"/>
        <w:left w:val="none" w:sz="0" w:space="0" w:color="auto"/>
        <w:bottom w:val="none" w:sz="0" w:space="0" w:color="auto"/>
        <w:right w:val="none" w:sz="0" w:space="0" w:color="auto"/>
      </w:divBdr>
    </w:div>
    <w:div w:id="1544176764">
      <w:bodyDiv w:val="1"/>
      <w:marLeft w:val="0"/>
      <w:marRight w:val="0"/>
      <w:marTop w:val="0"/>
      <w:marBottom w:val="0"/>
      <w:divBdr>
        <w:top w:val="none" w:sz="0" w:space="0" w:color="auto"/>
        <w:left w:val="none" w:sz="0" w:space="0" w:color="auto"/>
        <w:bottom w:val="none" w:sz="0" w:space="0" w:color="auto"/>
        <w:right w:val="none" w:sz="0" w:space="0" w:color="auto"/>
      </w:divBdr>
      <w:divsChild>
        <w:div w:id="1725332100">
          <w:marLeft w:val="0"/>
          <w:marRight w:val="0"/>
          <w:marTop w:val="0"/>
          <w:marBottom w:val="0"/>
          <w:divBdr>
            <w:top w:val="none" w:sz="0" w:space="0" w:color="auto"/>
            <w:left w:val="none" w:sz="0" w:space="0" w:color="auto"/>
            <w:bottom w:val="none" w:sz="0" w:space="0" w:color="auto"/>
            <w:right w:val="none" w:sz="0" w:space="0" w:color="auto"/>
          </w:divBdr>
        </w:div>
        <w:div w:id="1671635863">
          <w:marLeft w:val="0"/>
          <w:marRight w:val="0"/>
          <w:marTop w:val="0"/>
          <w:marBottom w:val="0"/>
          <w:divBdr>
            <w:top w:val="none" w:sz="0" w:space="0" w:color="auto"/>
            <w:left w:val="none" w:sz="0" w:space="0" w:color="auto"/>
            <w:bottom w:val="none" w:sz="0" w:space="0" w:color="auto"/>
            <w:right w:val="none" w:sz="0" w:space="0" w:color="auto"/>
          </w:divBdr>
          <w:divsChild>
            <w:div w:id="467405467">
              <w:marLeft w:val="0"/>
              <w:marRight w:val="0"/>
              <w:marTop w:val="0"/>
              <w:marBottom w:val="0"/>
              <w:divBdr>
                <w:top w:val="none" w:sz="0" w:space="0" w:color="auto"/>
                <w:left w:val="none" w:sz="0" w:space="0" w:color="auto"/>
                <w:bottom w:val="none" w:sz="0" w:space="0" w:color="auto"/>
                <w:right w:val="none" w:sz="0" w:space="0" w:color="auto"/>
              </w:divBdr>
              <w:divsChild>
                <w:div w:id="120174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79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61518-1EB8-46FB-B598-2863001FA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971</Words>
  <Characters>4643</Characters>
  <Application>Microsoft Office Word</Application>
  <DocSecurity>0</DocSecurity>
  <Lines>38</Lines>
  <Paragraphs>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Żywno</dc:creator>
  <cp:lastModifiedBy>Jakub Jarząbek</cp:lastModifiedBy>
  <cp:revision>6</cp:revision>
  <cp:lastPrinted>2018-03-07T14:48:00Z</cp:lastPrinted>
  <dcterms:created xsi:type="dcterms:W3CDTF">2025-01-30T10:35:00Z</dcterms:created>
  <dcterms:modified xsi:type="dcterms:W3CDTF">2026-04-15T13:09:00Z</dcterms:modified>
</cp:coreProperties>
</file>