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CF89E" w14:textId="27E01405" w:rsidR="002A6958" w:rsidRPr="00974854" w:rsidRDefault="002A6958" w:rsidP="002A6958">
      <w:pPr>
        <w:spacing w:after="0" w:line="240" w:lineRule="auto"/>
        <w:rPr>
          <w:rFonts w:ascii="Times New Roman" w:eastAsia="Calibri" w:hAnsi="Times New Roman" w:cs="Times New Roman"/>
          <w:bCs/>
          <w:sz w:val="18"/>
          <w:lang w:val="en-US"/>
        </w:rPr>
      </w:pPr>
      <w:r w:rsidRPr="00974854">
        <w:rPr>
          <w:rFonts w:ascii="Times New Roman" w:eastAsia="Calibri" w:hAnsi="Times New Roman" w:cs="Times New Roman"/>
          <w:bCs/>
          <w:sz w:val="18"/>
          <w:lang w:val="en-US"/>
        </w:rPr>
        <w:t xml:space="preserve"> </w:t>
      </w:r>
      <w:r w:rsidR="00974854" w:rsidRPr="00974854">
        <w:rPr>
          <w:rFonts w:ascii="Times New Roman" w:eastAsia="Calibri" w:hAnsi="Times New Roman" w:cs="Times New Roman"/>
          <w:bCs/>
          <w:sz w:val="18"/>
          <w:lang w:val="en-US"/>
        </w:rPr>
        <w:t>At</w:t>
      </w:r>
      <w:r w:rsidR="00974854">
        <w:rPr>
          <w:rFonts w:ascii="Times New Roman" w:eastAsia="Calibri" w:hAnsi="Times New Roman" w:cs="Times New Roman"/>
          <w:bCs/>
          <w:sz w:val="18"/>
          <w:lang w:val="en-US"/>
        </w:rPr>
        <w:t>tachement</w:t>
      </w:r>
      <w:r w:rsidR="00734385" w:rsidRPr="00974854">
        <w:rPr>
          <w:rFonts w:ascii="Times New Roman" w:eastAsia="Calibri" w:hAnsi="Times New Roman" w:cs="Times New Roman"/>
          <w:bCs/>
          <w:sz w:val="18"/>
          <w:lang w:val="en-US"/>
        </w:rPr>
        <w:t xml:space="preserve"> No. 1 to the request for quotation </w:t>
      </w:r>
      <w:r w:rsidR="001A23AA" w:rsidRPr="00974854">
        <w:rPr>
          <w:rFonts w:ascii="Times New Roman" w:eastAsia="Calibri" w:hAnsi="Times New Roman" w:cs="Times New Roman"/>
          <w:bCs/>
          <w:sz w:val="18"/>
          <w:lang w:val="en-US"/>
        </w:rPr>
        <w:t>26</w:t>
      </w:r>
      <w:r w:rsidR="00FC71BE" w:rsidRPr="00974854">
        <w:rPr>
          <w:rFonts w:ascii="Times New Roman" w:eastAsia="Calibri" w:hAnsi="Times New Roman" w:cs="Times New Roman"/>
          <w:bCs/>
          <w:sz w:val="18"/>
          <w:lang w:val="en-US"/>
        </w:rPr>
        <w:t>/</w:t>
      </w:r>
      <w:r w:rsidR="009532C2" w:rsidRPr="00974854">
        <w:rPr>
          <w:rFonts w:ascii="Times New Roman" w:eastAsia="Calibri" w:hAnsi="Times New Roman" w:cs="Times New Roman"/>
          <w:bCs/>
          <w:sz w:val="18"/>
          <w:lang w:val="en-US"/>
        </w:rPr>
        <w:t>FENG-PAN/SGGW/</w:t>
      </w:r>
      <w:r w:rsidR="003D20AD" w:rsidRPr="00974854">
        <w:rPr>
          <w:rFonts w:ascii="Times New Roman" w:eastAsia="Calibri" w:hAnsi="Times New Roman" w:cs="Times New Roman"/>
          <w:bCs/>
          <w:sz w:val="18"/>
          <w:lang w:val="en-US"/>
        </w:rPr>
        <w:t>2026</w:t>
      </w:r>
    </w:p>
    <w:p w14:paraId="7DA05160" w14:textId="03D8FCEF" w:rsidR="00163ABB" w:rsidRPr="00974854" w:rsidRDefault="00163ABB" w:rsidP="00163ABB">
      <w:pPr>
        <w:spacing w:line="257" w:lineRule="auto"/>
        <w:jc w:val="right"/>
        <w:rPr>
          <w:rFonts w:ascii="Calibri" w:eastAsia="Calibri" w:hAnsi="Calibri" w:cs="Calibri"/>
          <w:bCs/>
          <w:sz w:val="18"/>
          <w:lang w:val="en-US"/>
        </w:rPr>
      </w:pPr>
    </w:p>
    <w:p w14:paraId="366C0DC1" w14:textId="77777777" w:rsidR="006403DB" w:rsidRPr="00974854" w:rsidRDefault="006403DB" w:rsidP="00163ABB">
      <w:pPr>
        <w:spacing w:line="257" w:lineRule="auto"/>
        <w:jc w:val="right"/>
        <w:rPr>
          <w:rFonts w:ascii="Calibri" w:eastAsia="Calibri" w:hAnsi="Calibri" w:cs="Calibri"/>
          <w:bCs/>
          <w:sz w:val="18"/>
          <w:lang w:val="en-US"/>
        </w:rPr>
      </w:pPr>
    </w:p>
    <w:p w14:paraId="03BDC097" w14:textId="77777777" w:rsidR="00D3249C" w:rsidRPr="00974854" w:rsidRDefault="00D3249C" w:rsidP="00D3249C">
      <w:pPr>
        <w:spacing w:after="0" w:line="240" w:lineRule="auto"/>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w:t>
      </w:r>
    </w:p>
    <w:p w14:paraId="7D9B619B" w14:textId="11E92E75" w:rsidR="00D3249C" w:rsidRPr="00974854" w:rsidRDefault="00734385" w:rsidP="00D3249C">
      <w:pPr>
        <w:spacing w:after="0" w:line="240" w:lineRule="auto"/>
        <w:rPr>
          <w:rFonts w:ascii="Times New Roman" w:eastAsia="Times New Roman" w:hAnsi="Times New Roman" w:cs="Times New Roman"/>
          <w:szCs w:val="24"/>
          <w:lang w:val="en-US" w:eastAsia="pl-PL"/>
        </w:rPr>
      </w:pPr>
      <w:proofErr w:type="gramStart"/>
      <w:r w:rsidRPr="00974854">
        <w:rPr>
          <w:rFonts w:ascii="Times New Roman" w:eastAsia="Times New Roman" w:hAnsi="Times New Roman" w:cs="Times New Roman"/>
          <w:szCs w:val="24"/>
          <w:lang w:val="en-US" w:eastAsia="pl-PL"/>
        </w:rPr>
        <w:t>bidder's</w:t>
      </w:r>
      <w:proofErr w:type="gramEnd"/>
      <w:r w:rsidRPr="00974854">
        <w:rPr>
          <w:rFonts w:ascii="Times New Roman" w:eastAsia="Times New Roman" w:hAnsi="Times New Roman" w:cs="Times New Roman"/>
          <w:szCs w:val="24"/>
          <w:lang w:val="en-US" w:eastAsia="pl-PL"/>
        </w:rPr>
        <w:t xml:space="preserve"> stamp, fax number, e-mail</w:t>
      </w:r>
    </w:p>
    <w:p w14:paraId="39A7F7E6" w14:textId="77777777" w:rsidR="00734385" w:rsidRPr="00974854" w:rsidRDefault="00734385" w:rsidP="00D3249C">
      <w:pPr>
        <w:spacing w:after="0" w:line="240" w:lineRule="auto"/>
        <w:rPr>
          <w:rFonts w:ascii="Times New Roman" w:eastAsia="Times New Roman" w:hAnsi="Times New Roman" w:cs="Times New Roman"/>
          <w:szCs w:val="24"/>
          <w:lang w:val="en-US" w:eastAsia="pl-PL"/>
        </w:rPr>
      </w:pPr>
    </w:p>
    <w:p w14:paraId="4CFC744A" w14:textId="78A3E5F5" w:rsidR="00D3249C" w:rsidRPr="00974854" w:rsidRDefault="00734385" w:rsidP="00D3249C">
      <w:pPr>
        <w:spacing w:after="0" w:line="240" w:lineRule="auto"/>
        <w:jc w:val="center"/>
        <w:rPr>
          <w:rFonts w:ascii="Times New Roman" w:eastAsia="Times New Roman" w:hAnsi="Times New Roman" w:cs="Times New Roman"/>
          <w:b/>
          <w:szCs w:val="24"/>
          <w:lang w:val="en-US" w:eastAsia="pl-PL"/>
        </w:rPr>
      </w:pPr>
      <w:r w:rsidRPr="00974854">
        <w:rPr>
          <w:rFonts w:ascii="Times New Roman" w:eastAsia="Times New Roman" w:hAnsi="Times New Roman" w:cs="Times New Roman"/>
          <w:b/>
          <w:szCs w:val="24"/>
          <w:lang w:val="en-US" w:eastAsia="pl-PL"/>
        </w:rPr>
        <w:t>OFFER</w:t>
      </w:r>
    </w:p>
    <w:p w14:paraId="0C0613D4" w14:textId="77777777" w:rsidR="00D3249C" w:rsidRPr="00974854" w:rsidRDefault="00D3249C" w:rsidP="00D3249C">
      <w:pPr>
        <w:spacing w:after="0" w:line="240" w:lineRule="auto"/>
        <w:rPr>
          <w:rFonts w:ascii="Times New Roman" w:eastAsia="Times New Roman" w:hAnsi="Times New Roman" w:cs="Times New Roman"/>
          <w:szCs w:val="24"/>
          <w:lang w:val="en-US" w:eastAsia="pl-PL"/>
        </w:rPr>
      </w:pPr>
    </w:p>
    <w:p w14:paraId="6A8B49F4" w14:textId="69F6F13D" w:rsidR="00734385" w:rsidRPr="00974854" w:rsidRDefault="00F856E1" w:rsidP="00F856E1">
      <w:pPr>
        <w:spacing w:after="0" w:line="360" w:lineRule="auto"/>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 xml:space="preserve">In response to the request for proposals submitted to us by the Contracting Authority, the Warsaw University of Life Sciences (SGGW), regarding a public procurement contract carried out under the public procurement regulations for supplies or services used exclusively for research, experimental, scientific or development purposes or in the field of cultural activities, the value of which is equal to or exceeds PLN 170,000 net and is less than the value determined in accordance with Art. 3, Section 2, of the Public Procurement Law, and concerning: </w:t>
      </w:r>
      <w:r w:rsidRPr="00974854">
        <w:rPr>
          <w:rFonts w:ascii="Times New Roman" w:eastAsia="Times New Roman" w:hAnsi="Times New Roman" w:cs="Times New Roman"/>
          <w:b/>
          <w:bCs/>
          <w:szCs w:val="24"/>
          <w:lang w:val="en-US" w:eastAsia="pl-PL"/>
        </w:rPr>
        <w:t>Purchase of leukopaks under the FENG grant "Cellular Therapy of Pancreatic Cancer"</w:t>
      </w:r>
      <w:r w:rsidRPr="00974854">
        <w:rPr>
          <w:rFonts w:ascii="Times New Roman" w:eastAsia="Times New Roman" w:hAnsi="Times New Roman" w:cs="Times New Roman"/>
          <w:szCs w:val="24"/>
          <w:lang w:val="en-US" w:eastAsia="pl-PL"/>
        </w:rPr>
        <w:t>, we submit an offer with the following content:</w:t>
      </w:r>
    </w:p>
    <w:p w14:paraId="6BD583F5" w14:textId="77777777" w:rsidR="00734385" w:rsidRPr="00974854" w:rsidRDefault="00734385" w:rsidP="00D3249C">
      <w:pPr>
        <w:spacing w:after="0" w:line="240" w:lineRule="auto"/>
        <w:rPr>
          <w:rFonts w:ascii="Times New Roman" w:eastAsia="Times New Roman" w:hAnsi="Times New Roman" w:cs="Times New Roman"/>
          <w:szCs w:val="24"/>
          <w:lang w:val="en-US" w:eastAsia="pl-PL"/>
        </w:rPr>
      </w:pPr>
    </w:p>
    <w:p w14:paraId="00E17CEB" w14:textId="537AEF3C" w:rsidR="00734385" w:rsidRPr="00974854" w:rsidRDefault="00734385" w:rsidP="00570A9B">
      <w:pPr>
        <w:pStyle w:val="Akapitzlist"/>
        <w:numPr>
          <w:ilvl w:val="0"/>
          <w:numId w:val="8"/>
        </w:numPr>
        <w:spacing w:after="0" w:line="360" w:lineRule="auto"/>
        <w:jc w:val="both"/>
        <w:rPr>
          <w:rFonts w:ascii="Times New Roman" w:eastAsia="Times New Roman" w:hAnsi="Times New Roman" w:cs="Times New Roman"/>
          <w:b/>
          <w:szCs w:val="24"/>
          <w:lang w:val="en-US" w:eastAsia="pl-PL"/>
        </w:rPr>
      </w:pPr>
      <w:r w:rsidRPr="00974854">
        <w:rPr>
          <w:rFonts w:ascii="Times New Roman" w:eastAsia="Times New Roman" w:hAnsi="Times New Roman" w:cs="Times New Roman"/>
          <w:b/>
          <w:szCs w:val="24"/>
          <w:lang w:val="en-US" w:eastAsia="pl-PL"/>
        </w:rPr>
        <w:t>I offer to fulfill the order:</w:t>
      </w:r>
    </w:p>
    <w:p w14:paraId="5DD5C288" w14:textId="77777777" w:rsidR="00734385" w:rsidRPr="00974854" w:rsidRDefault="00734385" w:rsidP="00734385">
      <w:pPr>
        <w:spacing w:after="0" w:line="360" w:lineRule="auto"/>
        <w:jc w:val="both"/>
        <w:rPr>
          <w:rFonts w:ascii="Times New Roman" w:eastAsia="Times New Roman" w:hAnsi="Times New Roman" w:cs="Times New Roman"/>
          <w:szCs w:val="24"/>
          <w:lang w:val="en-US" w:eastAsia="pl-PL"/>
        </w:rPr>
      </w:pPr>
    </w:p>
    <w:p w14:paraId="4CD3CC30" w14:textId="7CBE4B32"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 xml:space="preserve">a) </w:t>
      </w:r>
      <w:r w:rsidRPr="00974854">
        <w:rPr>
          <w:rFonts w:ascii="Times New Roman" w:eastAsia="Times New Roman" w:hAnsi="Times New Roman" w:cs="Times New Roman"/>
          <w:szCs w:val="24"/>
          <w:u w:val="single"/>
          <w:lang w:val="en-US" w:eastAsia="pl-PL"/>
        </w:rPr>
        <w:t>Single delivery</w:t>
      </w:r>
      <w:r w:rsidRPr="00974854">
        <w:rPr>
          <w:rFonts w:ascii="Times New Roman" w:eastAsia="Times New Roman" w:hAnsi="Times New Roman" w:cs="Times New Roman"/>
          <w:szCs w:val="24"/>
          <w:lang w:val="en-US" w:eastAsia="pl-PL"/>
        </w:rPr>
        <w:t>:</w:t>
      </w:r>
    </w:p>
    <w:p w14:paraId="744D3DC1" w14:textId="44780CB2"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for a net price of ..........................................................</w:t>
      </w:r>
    </w:p>
    <w:p w14:paraId="5246F9AB" w14:textId="4C8BE4FA"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Applicable VAT ....... % Gross price ..............................................</w:t>
      </w:r>
    </w:p>
    <w:p w14:paraId="07E4E5F9" w14:textId="77777777"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In words: .........................................................................................................................</w:t>
      </w:r>
    </w:p>
    <w:p w14:paraId="7D241612" w14:textId="73882724" w:rsidR="000C3D27"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The price includes all costs related to the execution of the order.</w:t>
      </w:r>
    </w:p>
    <w:p w14:paraId="49527E26" w14:textId="77777777"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p>
    <w:p w14:paraId="56F1B477" w14:textId="5FD60B2F"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 xml:space="preserve">b) </w:t>
      </w:r>
      <w:r w:rsidRPr="00974854">
        <w:rPr>
          <w:rFonts w:ascii="Times New Roman" w:eastAsia="Times New Roman" w:hAnsi="Times New Roman" w:cs="Times New Roman"/>
          <w:szCs w:val="24"/>
          <w:u w:val="single"/>
          <w:lang w:val="en-US" w:eastAsia="pl-PL"/>
        </w:rPr>
        <w:t xml:space="preserve">The entire order – </w:t>
      </w:r>
      <w:r w:rsidR="00F856E1" w:rsidRPr="00974854">
        <w:rPr>
          <w:rFonts w:ascii="Times New Roman" w:eastAsia="Times New Roman" w:hAnsi="Times New Roman" w:cs="Times New Roman"/>
          <w:szCs w:val="24"/>
          <w:u w:val="single"/>
          <w:lang w:val="en-US" w:eastAsia="pl-PL"/>
        </w:rPr>
        <w:t>6</w:t>
      </w:r>
      <w:r w:rsidRPr="00974854">
        <w:rPr>
          <w:rFonts w:ascii="Times New Roman" w:eastAsia="Times New Roman" w:hAnsi="Times New Roman" w:cs="Times New Roman"/>
          <w:szCs w:val="24"/>
          <w:u w:val="single"/>
          <w:lang w:val="en-US" w:eastAsia="pl-PL"/>
        </w:rPr>
        <w:t xml:space="preserve"> successive deliveries</w:t>
      </w:r>
      <w:r w:rsidRPr="00974854">
        <w:rPr>
          <w:rFonts w:ascii="Times New Roman" w:eastAsia="Times New Roman" w:hAnsi="Times New Roman" w:cs="Times New Roman"/>
          <w:szCs w:val="24"/>
          <w:lang w:val="en-US" w:eastAsia="pl-PL"/>
        </w:rPr>
        <w:t>:</w:t>
      </w:r>
    </w:p>
    <w:p w14:paraId="11A5170B" w14:textId="2DDC1C45"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for a net price of ..................................................</w:t>
      </w:r>
    </w:p>
    <w:p w14:paraId="0571C45C" w14:textId="7035478C"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Applicable VAT ....... % Gross price ..............................................</w:t>
      </w:r>
    </w:p>
    <w:p w14:paraId="7886BC35" w14:textId="77777777" w:rsidR="00734385"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In words: .........................................................................................................................</w:t>
      </w:r>
    </w:p>
    <w:p w14:paraId="69AA5623" w14:textId="1804FE74" w:rsidR="000C3D27" w:rsidRPr="00974854" w:rsidRDefault="00734385" w:rsidP="00734385">
      <w:pPr>
        <w:spacing w:after="0" w:line="360" w:lineRule="auto"/>
        <w:ind w:firstLine="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The price includes all costs related to the execution of the order</w:t>
      </w:r>
      <w:r w:rsidR="000C3D27" w:rsidRPr="00974854">
        <w:rPr>
          <w:rFonts w:ascii="Times New Roman" w:eastAsia="Times New Roman" w:hAnsi="Times New Roman" w:cs="Times New Roman"/>
          <w:szCs w:val="24"/>
          <w:lang w:val="en-US" w:eastAsia="pl-PL"/>
        </w:rPr>
        <w:t>.</w:t>
      </w:r>
    </w:p>
    <w:p w14:paraId="1F15F325" w14:textId="77777777" w:rsidR="00C267E4" w:rsidRPr="00974854" w:rsidRDefault="00C267E4" w:rsidP="00734385">
      <w:pPr>
        <w:spacing w:after="0" w:line="360" w:lineRule="auto"/>
        <w:ind w:left="720"/>
        <w:contextualSpacing/>
        <w:jc w:val="both"/>
        <w:rPr>
          <w:rFonts w:ascii="Times New Roman" w:eastAsia="Times New Roman" w:hAnsi="Times New Roman" w:cs="Times New Roman"/>
          <w:szCs w:val="24"/>
          <w:lang w:val="en-US" w:eastAsia="pl-PL"/>
        </w:rPr>
      </w:pPr>
    </w:p>
    <w:p w14:paraId="7DE585C2" w14:textId="5B67257C" w:rsidR="006E6F4F" w:rsidRPr="00974854" w:rsidRDefault="00C267E4" w:rsidP="00734385">
      <w:pPr>
        <w:spacing w:after="0" w:line="360" w:lineRule="auto"/>
        <w:ind w:left="720"/>
        <w:contextualSpacing/>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Furthermore, in the criterion Time of preparing Leukopak for shipment I declare the deadline of …… days from the date of placing the order.</w:t>
      </w:r>
    </w:p>
    <w:p w14:paraId="07C27B87" w14:textId="77777777" w:rsidR="00C267E4" w:rsidRPr="00974854" w:rsidRDefault="00C267E4" w:rsidP="00734385">
      <w:pPr>
        <w:spacing w:after="0" w:line="360" w:lineRule="auto"/>
        <w:ind w:left="720"/>
        <w:contextualSpacing/>
        <w:jc w:val="both"/>
        <w:rPr>
          <w:rFonts w:ascii="Times New Roman" w:eastAsia="Times New Roman" w:hAnsi="Times New Roman" w:cs="Times New Roman"/>
          <w:szCs w:val="24"/>
          <w:lang w:val="en-US" w:eastAsia="pl-PL"/>
        </w:rPr>
      </w:pPr>
    </w:p>
    <w:p w14:paraId="55CB2C0C" w14:textId="74FEC419" w:rsidR="00734385" w:rsidRPr="00974854" w:rsidRDefault="00D84348" w:rsidP="00734385">
      <w:pPr>
        <w:spacing w:after="0" w:line="360" w:lineRule="auto"/>
        <w:ind w:left="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2</w:t>
      </w:r>
      <w:r w:rsidR="00734385" w:rsidRPr="00974854">
        <w:rPr>
          <w:rFonts w:ascii="Times New Roman" w:eastAsia="Times New Roman" w:hAnsi="Times New Roman" w:cs="Times New Roman"/>
          <w:szCs w:val="24"/>
          <w:lang w:val="en-US" w:eastAsia="pl-PL"/>
        </w:rPr>
        <w:t>. I accept the terms and conditions of the subject of the order set out by the Ordering Party in the request for quotation.</w:t>
      </w:r>
    </w:p>
    <w:p w14:paraId="4D2043C9" w14:textId="1C14DFC1" w:rsidR="00734385" w:rsidRPr="00974854" w:rsidRDefault="00D84348" w:rsidP="00734385">
      <w:pPr>
        <w:spacing w:after="0" w:line="360" w:lineRule="auto"/>
        <w:ind w:left="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3</w:t>
      </w:r>
      <w:r w:rsidR="00734385" w:rsidRPr="00974854">
        <w:rPr>
          <w:rFonts w:ascii="Times New Roman" w:eastAsia="Times New Roman" w:hAnsi="Times New Roman" w:cs="Times New Roman"/>
          <w:szCs w:val="24"/>
          <w:lang w:val="en-US" w:eastAsia="pl-PL"/>
        </w:rPr>
        <w:t xml:space="preserve">. I declare that the company is a VAT payer with the identification TAX </w:t>
      </w:r>
      <w:proofErr w:type="gramStart"/>
      <w:r w:rsidR="00734385" w:rsidRPr="00974854">
        <w:rPr>
          <w:rFonts w:ascii="Times New Roman" w:eastAsia="Times New Roman" w:hAnsi="Times New Roman" w:cs="Times New Roman"/>
          <w:szCs w:val="24"/>
          <w:lang w:val="en-US" w:eastAsia="pl-PL"/>
        </w:rPr>
        <w:t>numer  .........................................................</w:t>
      </w:r>
      <w:proofErr w:type="gramEnd"/>
    </w:p>
    <w:p w14:paraId="358E11CE" w14:textId="7DBCC2B2" w:rsidR="00734385" w:rsidRPr="00974854" w:rsidRDefault="00D84348" w:rsidP="00734385">
      <w:pPr>
        <w:spacing w:after="0" w:line="360" w:lineRule="auto"/>
        <w:ind w:left="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4</w:t>
      </w:r>
      <w:r w:rsidR="00734385" w:rsidRPr="00974854">
        <w:rPr>
          <w:rFonts w:ascii="Times New Roman" w:eastAsia="Times New Roman" w:hAnsi="Times New Roman" w:cs="Times New Roman"/>
          <w:szCs w:val="24"/>
          <w:lang w:val="en-US" w:eastAsia="pl-PL"/>
        </w:rPr>
        <w:t>. I declare that we are bound by the subject offer for a period of 60 days from the date of the deadline for submitting offers, inclusive of that day.</w:t>
      </w:r>
    </w:p>
    <w:p w14:paraId="1A3B9F5C" w14:textId="5E95A594" w:rsidR="00734385" w:rsidRPr="00974854" w:rsidRDefault="00D84348" w:rsidP="00734385">
      <w:pPr>
        <w:spacing w:after="0" w:line="360" w:lineRule="auto"/>
        <w:ind w:left="357"/>
        <w:jc w:val="both"/>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5</w:t>
      </w:r>
      <w:r w:rsidR="00734385" w:rsidRPr="00974854">
        <w:rPr>
          <w:rFonts w:ascii="Times New Roman" w:eastAsia="Times New Roman" w:hAnsi="Times New Roman" w:cs="Times New Roman"/>
          <w:szCs w:val="24"/>
          <w:lang w:val="en-US" w:eastAsia="pl-PL"/>
        </w:rPr>
        <w:t>. I declare that we undertake to maintain the fax and e-mail address provided in the content of the offer in readiness for contacts with the Ordering Party until the inquiry is resolved.</w:t>
      </w:r>
    </w:p>
    <w:p w14:paraId="5EC462C4" w14:textId="77777777" w:rsidR="00D3249C" w:rsidRPr="00974854" w:rsidRDefault="00D3249C" w:rsidP="00D3249C">
      <w:pPr>
        <w:spacing w:after="0" w:line="240" w:lineRule="auto"/>
        <w:ind w:left="360"/>
        <w:jc w:val="right"/>
        <w:rPr>
          <w:rFonts w:ascii="Times New Roman" w:eastAsia="Times New Roman" w:hAnsi="Times New Roman" w:cs="Times New Roman"/>
          <w:szCs w:val="24"/>
          <w:lang w:val="en-US" w:eastAsia="pl-PL"/>
        </w:rPr>
      </w:pPr>
      <w:r w:rsidRPr="00974854">
        <w:rPr>
          <w:rFonts w:ascii="Times New Roman" w:eastAsia="Times New Roman" w:hAnsi="Times New Roman" w:cs="Times New Roman"/>
          <w:szCs w:val="24"/>
          <w:lang w:val="en-US" w:eastAsia="pl-PL"/>
        </w:rPr>
        <w:t>................................................................</w:t>
      </w:r>
    </w:p>
    <w:p w14:paraId="39B246FB" w14:textId="77CD338B" w:rsidR="00D3249C" w:rsidRPr="00974854" w:rsidRDefault="00734385" w:rsidP="00734385">
      <w:pPr>
        <w:spacing w:after="0" w:line="240" w:lineRule="auto"/>
        <w:jc w:val="right"/>
        <w:rPr>
          <w:rFonts w:ascii="Times New Roman" w:eastAsia="Times New Roman" w:hAnsi="Times New Roman" w:cs="Times New Roman"/>
          <w:lang w:val="en-US" w:eastAsia="pl-PL"/>
        </w:rPr>
      </w:pPr>
      <w:r w:rsidRPr="00974854">
        <w:rPr>
          <w:rFonts w:ascii="Times New Roman" w:eastAsia="Times New Roman" w:hAnsi="Times New Roman" w:cs="Times New Roman"/>
          <w:sz w:val="18"/>
          <w:szCs w:val="24"/>
          <w:lang w:val="en-US" w:eastAsia="pl-PL"/>
        </w:rPr>
        <w:t>Date and signature of authorized person</w:t>
      </w:r>
    </w:p>
    <w:p w14:paraId="7748D623" w14:textId="41D637E4" w:rsidR="00163ABB" w:rsidRPr="00974854" w:rsidRDefault="00734385" w:rsidP="00163ABB">
      <w:pPr>
        <w:spacing w:line="257" w:lineRule="auto"/>
        <w:jc w:val="both"/>
        <w:rPr>
          <w:rFonts w:ascii="Calibri" w:eastAsia="Calibri" w:hAnsi="Calibri" w:cs="Calibri"/>
          <w:b/>
          <w:bCs/>
          <w:lang w:val="en-US"/>
        </w:rPr>
      </w:pPr>
      <w:r w:rsidRPr="00974854">
        <w:rPr>
          <w:rFonts w:ascii="Times New Roman" w:eastAsia="Times New Roman" w:hAnsi="Times New Roman" w:cs="Times New Roman"/>
          <w:iCs/>
          <w:sz w:val="16"/>
          <w:szCs w:val="16"/>
          <w:lang w:val="en-US" w:eastAsia="pl-PL"/>
        </w:rPr>
        <w:t>**delete as appropriate</w:t>
      </w:r>
    </w:p>
    <w:p w14:paraId="34890DE4" w14:textId="77777777" w:rsidR="00734385" w:rsidRPr="00974854" w:rsidRDefault="00734385" w:rsidP="00734385">
      <w:pPr>
        <w:spacing w:line="257" w:lineRule="auto"/>
        <w:rPr>
          <w:rFonts w:ascii="Calibri" w:eastAsia="Calibri" w:hAnsi="Calibri" w:cs="Calibri"/>
          <w:b/>
          <w:bCs/>
          <w:lang w:val="en-US"/>
        </w:rPr>
      </w:pPr>
      <w:r w:rsidRPr="00974854">
        <w:rPr>
          <w:rFonts w:ascii="Calibri" w:eastAsia="Calibri" w:hAnsi="Calibri" w:cs="Calibri"/>
          <w:b/>
          <w:bCs/>
          <w:lang w:val="en-US"/>
        </w:rPr>
        <w:lastRenderedPageBreak/>
        <w:t>DESCRIPTION OF THE SUBJECT OF THE ORDER</w:t>
      </w:r>
    </w:p>
    <w:p w14:paraId="55182661" w14:textId="08E6C277" w:rsidR="00734385" w:rsidRPr="00974854" w:rsidRDefault="00734385" w:rsidP="00734385">
      <w:pPr>
        <w:spacing w:line="257" w:lineRule="auto"/>
        <w:rPr>
          <w:rFonts w:ascii="Calibri" w:eastAsia="Calibri" w:hAnsi="Calibri" w:cs="Calibri"/>
          <w:b/>
          <w:bCs/>
          <w:lang w:val="en-US"/>
        </w:rPr>
      </w:pPr>
      <w:r w:rsidRPr="00974854">
        <w:rPr>
          <w:rFonts w:ascii="Calibri" w:eastAsia="Calibri" w:hAnsi="Calibri" w:cs="Calibri"/>
          <w:b/>
          <w:bCs/>
          <w:lang w:val="en-US"/>
        </w:rPr>
        <w:t>Delivery of leukopaks in the FENG grant "Cellular therapy for pancreatic cancer"</w:t>
      </w:r>
    </w:p>
    <w:p w14:paraId="1329F835" w14:textId="4C23C067" w:rsidR="009532C2" w:rsidRPr="00974854" w:rsidRDefault="009532C2" w:rsidP="009532C2">
      <w:pPr>
        <w:pStyle w:val="Akapitzlist"/>
        <w:spacing w:after="0" w:line="240" w:lineRule="auto"/>
        <w:ind w:left="360"/>
        <w:jc w:val="both"/>
        <w:rPr>
          <w:rFonts w:ascii="Times New Roman" w:eastAsia="Times New Roman" w:hAnsi="Times New Roman" w:cs="Times New Roman"/>
          <w:u w:val="single"/>
          <w:lang w:val="en-US" w:eastAsia="pl-PL"/>
        </w:rPr>
      </w:pPr>
      <w:r w:rsidRPr="00974854">
        <w:rPr>
          <w:rFonts w:ascii="Times New Roman" w:eastAsia="Times New Roman" w:hAnsi="Times New Roman" w:cs="Times New Roman"/>
          <w:lang w:val="en-US" w:eastAsia="pl-PL"/>
        </w:rPr>
        <w:t xml:space="preserve">Expected offers - for fresh, normal leukopak (min. 8 billion cells) with transport (storage temperature during transport: 2-8°C) to Warsaw, Poland. </w:t>
      </w:r>
      <w:r w:rsidRPr="00974854">
        <w:rPr>
          <w:rFonts w:ascii="Times New Roman" w:eastAsia="Times New Roman" w:hAnsi="Times New Roman" w:cs="Times New Roman"/>
          <w:u w:val="single"/>
          <w:lang w:val="en-US" w:eastAsia="pl-PL"/>
        </w:rPr>
        <w:t>Leukoapak delivery time from the moment of collection is 24 hours.</w:t>
      </w:r>
    </w:p>
    <w:p w14:paraId="1298FD46" w14:textId="77777777" w:rsidR="009532C2" w:rsidRPr="00974854" w:rsidRDefault="009532C2" w:rsidP="009532C2">
      <w:pPr>
        <w:pStyle w:val="Akapitzlist"/>
        <w:spacing w:after="0" w:line="240" w:lineRule="auto"/>
        <w:ind w:left="360"/>
        <w:jc w:val="both"/>
        <w:rPr>
          <w:rFonts w:ascii="Times New Roman" w:eastAsia="Times New Roman" w:hAnsi="Times New Roman" w:cs="Times New Roman"/>
          <w:lang w:val="en-US" w:eastAsia="pl-PL"/>
        </w:rPr>
      </w:pPr>
    </w:p>
    <w:p w14:paraId="7C3A3C1D" w14:textId="0B706A90" w:rsidR="00570A9B" w:rsidRDefault="000336BD" w:rsidP="0091509E">
      <w:pPr>
        <w:pStyle w:val="Akapitzlist"/>
        <w:numPr>
          <w:ilvl w:val="0"/>
          <w:numId w:val="7"/>
        </w:numPr>
        <w:spacing w:after="0" w:line="240" w:lineRule="auto"/>
        <w:ind w:left="360"/>
        <w:jc w:val="both"/>
        <w:rPr>
          <w:rFonts w:ascii="Times New Roman" w:eastAsia="Times New Roman" w:hAnsi="Times New Roman" w:cs="Times New Roman"/>
          <w:lang w:eastAsia="pl-PL"/>
        </w:rPr>
      </w:pPr>
      <w:r w:rsidRPr="00EB1710">
        <w:rPr>
          <w:rFonts w:ascii="Times New Roman" w:eastAsia="Times New Roman" w:hAnsi="Times New Roman" w:cs="Times New Roman"/>
          <w:b/>
          <w:bCs/>
          <w:u w:val="single"/>
          <w:lang w:eastAsia="pl-PL"/>
        </w:rPr>
        <w:t>Inclusion criteria for donors</w:t>
      </w:r>
      <w:r w:rsidRPr="00EB1710">
        <w:rPr>
          <w:rFonts w:ascii="Times New Roman" w:eastAsia="Times New Roman" w:hAnsi="Times New Roman" w:cs="Times New Roman"/>
          <w:lang w:eastAsia="pl-PL"/>
        </w:rPr>
        <w:t xml:space="preserve">: </w:t>
      </w:r>
    </w:p>
    <w:p w14:paraId="49BE2EE4" w14:textId="5C94028E" w:rsidR="00EB1710" w:rsidRPr="00EB1710" w:rsidRDefault="00EB1710" w:rsidP="00EB1710">
      <w:pPr>
        <w:pStyle w:val="Akapitzlist"/>
        <w:spacing w:after="0" w:line="240" w:lineRule="auto"/>
        <w:ind w:left="360"/>
        <w:jc w:val="both"/>
        <w:rPr>
          <w:rFonts w:ascii="Times New Roman" w:eastAsia="Times New Roman" w:hAnsi="Times New Roman" w:cs="Times New Roman"/>
          <w:lang w:eastAsia="pl-PL"/>
        </w:rPr>
      </w:pPr>
      <w:r w:rsidRPr="00EB1710">
        <w:rPr>
          <w:rFonts w:ascii="Times New Roman" w:eastAsia="Times New Roman" w:hAnsi="Times New Roman" w:cs="Times New Roman"/>
          <w:lang w:eastAsia="pl-PL"/>
        </w:rPr>
        <w:t>• Age: 18–65 years</w:t>
      </w:r>
    </w:p>
    <w:p w14:paraId="2019CED3" w14:textId="77777777" w:rsidR="00EB1710" w:rsidRPr="00EB1710" w:rsidRDefault="00EB1710" w:rsidP="00EB1710">
      <w:pPr>
        <w:pStyle w:val="Akapitzlist"/>
        <w:spacing w:after="0" w:line="240" w:lineRule="auto"/>
        <w:ind w:left="360"/>
        <w:jc w:val="both"/>
        <w:rPr>
          <w:rFonts w:ascii="Times New Roman" w:eastAsia="Times New Roman" w:hAnsi="Times New Roman" w:cs="Times New Roman"/>
          <w:lang w:eastAsia="pl-PL"/>
        </w:rPr>
      </w:pPr>
      <w:r w:rsidRPr="00EB1710">
        <w:rPr>
          <w:rFonts w:ascii="Times New Roman" w:eastAsia="Times New Roman" w:hAnsi="Times New Roman" w:cs="Times New Roman"/>
          <w:lang w:eastAsia="pl-PL"/>
        </w:rPr>
        <w:t>• Gender: male</w:t>
      </w:r>
    </w:p>
    <w:p w14:paraId="19204102" w14:textId="77777777"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xml:space="preserve">• Participants who are mentally capable of understanding information related to </w:t>
      </w:r>
      <w:proofErr w:type="gramStart"/>
      <w:r w:rsidRPr="00974854">
        <w:rPr>
          <w:rFonts w:ascii="Times New Roman" w:eastAsia="Times New Roman" w:hAnsi="Times New Roman" w:cs="Times New Roman"/>
          <w:lang w:val="en-US" w:eastAsia="pl-PL"/>
        </w:rPr>
        <w:t>the medical</w:t>
      </w:r>
      <w:proofErr w:type="gramEnd"/>
      <w:r w:rsidRPr="00974854">
        <w:rPr>
          <w:rFonts w:ascii="Times New Roman" w:eastAsia="Times New Roman" w:hAnsi="Times New Roman" w:cs="Times New Roman"/>
          <w:lang w:val="en-US" w:eastAsia="pl-PL"/>
        </w:rPr>
        <w:t xml:space="preserve"> study and providing written consent to participate in the leukapheresis procedure</w:t>
      </w:r>
    </w:p>
    <w:p w14:paraId="056AA0BA" w14:textId="77777777"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voluntarily provided informed consent to participate in the leukapheresis procedure</w:t>
      </w:r>
    </w:p>
    <w:p w14:paraId="66A4BF7B" w14:textId="77777777"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No chronic comorbidities</w:t>
      </w:r>
    </w:p>
    <w:p w14:paraId="5952CF90" w14:textId="77777777"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BMI 20–35 kg/m² with a body weight ≥ 60 kg</w:t>
      </w:r>
    </w:p>
    <w:p w14:paraId="58F1A725" w14:textId="77777777"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Non-smoker or former smoker who has stopped using tobacco products at least 5 years prior to the study</w:t>
      </w:r>
    </w:p>
    <w:p w14:paraId="5A5181D2" w14:textId="49A61C7E" w:rsidR="00EB1710" w:rsidRPr="00974854" w:rsidRDefault="00EB1710"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Not taking any medications or supplements (including inhaled and oral corticosteroids, aspirin, ibuprofen, vitamin C, antihistamines, antibiotics) within 7 days prior to the leukapheresis procedure</w:t>
      </w:r>
    </w:p>
    <w:p w14:paraId="052BAD91" w14:textId="77777777" w:rsidR="00EB1710" w:rsidRPr="00974854" w:rsidRDefault="00EB1710" w:rsidP="00570A9B">
      <w:pPr>
        <w:spacing w:after="0" w:line="240" w:lineRule="auto"/>
        <w:jc w:val="both"/>
        <w:rPr>
          <w:rFonts w:ascii="Times New Roman" w:eastAsia="Times New Roman" w:hAnsi="Times New Roman" w:cs="Times New Roman"/>
          <w:lang w:val="en-US" w:eastAsia="pl-PL"/>
        </w:rPr>
      </w:pPr>
    </w:p>
    <w:p w14:paraId="3FA307CF" w14:textId="77777777" w:rsidR="00EB1710" w:rsidRPr="00EB1710" w:rsidRDefault="000336BD" w:rsidP="00200FAC">
      <w:pPr>
        <w:pStyle w:val="Akapitzlist"/>
        <w:numPr>
          <w:ilvl w:val="0"/>
          <w:numId w:val="7"/>
        </w:numPr>
        <w:spacing w:after="0" w:line="240" w:lineRule="auto"/>
        <w:ind w:left="360"/>
        <w:jc w:val="both"/>
        <w:rPr>
          <w:rFonts w:ascii="Times New Roman" w:eastAsia="Times New Roman" w:hAnsi="Times New Roman" w:cs="Times New Roman"/>
          <w:lang w:eastAsia="pl-PL"/>
        </w:rPr>
      </w:pPr>
      <w:r w:rsidRPr="00EB1710">
        <w:rPr>
          <w:rFonts w:ascii="Times New Roman" w:eastAsia="Times New Roman" w:hAnsi="Times New Roman" w:cs="Times New Roman"/>
          <w:b/>
          <w:bCs/>
          <w:u w:val="single"/>
          <w:lang w:eastAsia="pl-PL"/>
        </w:rPr>
        <w:t>Exclusion criteria for donors</w:t>
      </w:r>
      <w:r w:rsidRPr="00EB1710">
        <w:rPr>
          <w:rFonts w:ascii="Times New Roman" w:eastAsia="Times New Roman" w:hAnsi="Times New Roman" w:cs="Times New Roman"/>
          <w:u w:val="single"/>
          <w:lang w:eastAsia="pl-PL"/>
        </w:rPr>
        <w:t xml:space="preserve">: </w:t>
      </w:r>
    </w:p>
    <w:p w14:paraId="4C60BF63" w14:textId="77777777" w:rsidR="00EB1710" w:rsidRDefault="00EB1710" w:rsidP="00EB1710">
      <w:pPr>
        <w:pStyle w:val="Akapitzlist"/>
        <w:spacing w:after="0" w:line="240" w:lineRule="auto"/>
        <w:ind w:left="360"/>
        <w:jc w:val="both"/>
        <w:rPr>
          <w:rFonts w:ascii="Times New Roman" w:eastAsia="Times New Roman" w:hAnsi="Times New Roman" w:cs="Times New Roman"/>
          <w:lang w:eastAsia="pl-PL"/>
        </w:rPr>
      </w:pPr>
    </w:p>
    <w:p w14:paraId="491CBA1E" w14:textId="2D251F03"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with positive serologic tests for HBsAg, hepatitis C virus (HCV), HIV type 1 or 2, CMV IgM, and/or syphilis</w:t>
      </w:r>
    </w:p>
    <w:p w14:paraId="6E1D0004"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participated in another clinical trial/medical experiment within 30 days prior to the leukapheresis procedure (from the study end date)</w:t>
      </w:r>
    </w:p>
    <w:p w14:paraId="6996819A"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with an acute illness (e.g., upper respiratory tract infection, urinary tract infection) requiring treatment within 2 weeks prior to the scheduled leukapheresis visit or active infection at the time of the leukapheresis procedure</w:t>
      </w:r>
    </w:p>
    <w:p w14:paraId="4DF6DD5E"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A clinically significant cause, determined by physical examination, physical examination, ECG, or blood test, that could indicate the presence of comorbidities</w:t>
      </w:r>
    </w:p>
    <w:p w14:paraId="1297329F"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Asymptomatic leukopenia on peripheral blood smear or complete blood count (CBC), to ensure that the WBC count is: &gt; 3.5 and &lt; 12 x 10^9 /L</w:t>
      </w:r>
    </w:p>
    <w:p w14:paraId="4D7DBE93"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History Schizophrenia, psychosis, or bipolar disorder</w:t>
      </w:r>
    </w:p>
    <w:p w14:paraId="6C04EBCF"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xml:space="preserve">• Positive urine drug test </w:t>
      </w:r>
      <w:proofErr w:type="gramStart"/>
      <w:r w:rsidRPr="00974854">
        <w:rPr>
          <w:rFonts w:ascii="Times New Roman" w:eastAsia="Times New Roman" w:hAnsi="Times New Roman" w:cs="Times New Roman"/>
          <w:lang w:val="en-US" w:eastAsia="pl-PL"/>
        </w:rPr>
        <w:t>result</w:t>
      </w:r>
      <w:proofErr w:type="gramEnd"/>
      <w:r w:rsidRPr="00974854">
        <w:rPr>
          <w:rFonts w:ascii="Times New Roman" w:eastAsia="Times New Roman" w:hAnsi="Times New Roman" w:cs="Times New Roman"/>
          <w:lang w:val="en-US" w:eastAsia="pl-PL"/>
        </w:rPr>
        <w:t xml:space="preserve"> for: marijuana, cocaine, amphetamine, methamphetamine, opioids (morphine, heroin), barbiturates, and benzodiazepines</w:t>
      </w:r>
    </w:p>
    <w:p w14:paraId="13D75F4F"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reported consuming more than 21 drinks per week. One drink is 25 ml of alcoholic beverages (e.g., whiskey, vodka), 250 ml of beer, or 75 ml of wine</w:t>
      </w:r>
    </w:p>
    <w:p w14:paraId="48701DF5"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have lost or donated more than 450 ml of blood within 2 months prior to the leukapheresis procedure</w:t>
      </w:r>
    </w:p>
    <w:p w14:paraId="103A2C0E" w14:textId="77777777" w:rsidR="00D37879"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are employees of the Client or the Research Center, or members of their immediate family</w:t>
      </w:r>
    </w:p>
    <w:p w14:paraId="75C5BF29" w14:textId="22B8C5B7" w:rsidR="00EB1710" w:rsidRPr="00974854" w:rsidRDefault="00D37879" w:rsidP="00D37879">
      <w:p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Participants who, in the Investigator's opinion, may not comply with the requirements of the medical experiment.</w:t>
      </w:r>
    </w:p>
    <w:p w14:paraId="3EF44266" w14:textId="77777777" w:rsidR="00EB1710" w:rsidRPr="00974854" w:rsidRDefault="000336BD" w:rsidP="00EB1710">
      <w:pPr>
        <w:pStyle w:val="Akapitzlist"/>
        <w:spacing w:after="0" w:line="240" w:lineRule="auto"/>
        <w:ind w:left="360"/>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br/>
      </w:r>
    </w:p>
    <w:p w14:paraId="52144C8A" w14:textId="5C5DB998" w:rsidR="0025610B" w:rsidRPr="00974854" w:rsidRDefault="000336BD" w:rsidP="0025610B">
      <w:pPr>
        <w:pStyle w:val="Akapitzlist"/>
        <w:numPr>
          <w:ilvl w:val="0"/>
          <w:numId w:val="7"/>
        </w:numPr>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b/>
          <w:bCs/>
          <w:u w:val="single"/>
          <w:lang w:val="en-US" w:eastAsia="pl-PL"/>
        </w:rPr>
        <w:t>The laboratory tests to be performed</w:t>
      </w:r>
      <w:r w:rsidRPr="00974854">
        <w:rPr>
          <w:rFonts w:ascii="Times New Roman" w:eastAsia="Times New Roman" w:hAnsi="Times New Roman" w:cs="Times New Roman"/>
          <w:lang w:val="en-US" w:eastAsia="pl-PL"/>
        </w:rPr>
        <w:t>:</w:t>
      </w:r>
      <w:r w:rsidR="00570A9B" w:rsidRPr="00974854">
        <w:rPr>
          <w:rFonts w:ascii="Times New Roman" w:eastAsia="Times New Roman" w:hAnsi="Times New Roman" w:cs="Times New Roman"/>
          <w:lang w:val="en-US" w:eastAsia="pl-PL"/>
        </w:rPr>
        <w:t xml:space="preserve"> </w:t>
      </w:r>
      <w:r w:rsidR="0025610B" w:rsidRPr="00974854">
        <w:rPr>
          <w:rFonts w:ascii="Times New Roman" w:eastAsia="Times New Roman" w:hAnsi="Times New Roman" w:cs="Times New Roman"/>
          <w:lang w:val="en-US" w:eastAsia="pl-PL"/>
        </w:rPr>
        <w:t>• Blood type (column method or other methods) • Differential count (5 diff.) using e.g. CBC • ALT • AST • Total bilirubin • Glucose • Creatinine • Urea • Iron • APTT</w:t>
      </w:r>
    </w:p>
    <w:p w14:paraId="3DDE6553" w14:textId="6FC9192E" w:rsidR="00570A9B" w:rsidRPr="00974854" w:rsidRDefault="0025610B" w:rsidP="0025610B">
      <w:pPr>
        <w:pStyle w:val="Akapitzlist"/>
        <w:spacing w:after="0" w:line="240" w:lineRule="auto"/>
        <w:jc w:val="both"/>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xml:space="preserve">• Syphilis serology TPHA • Anti-CMV-IgM • Anti-CMV-IgG • General urinalysis (color, clarity/turbidity, pH, glucose, specific gravity, proteins, ketones, bilirubin, urobilinogen, blood, leukocytes, erythrocytes, nitrites, crystals, bacteria, squamous cells, </w:t>
      </w:r>
      <w:proofErr w:type="gramStart"/>
      <w:r w:rsidRPr="00974854">
        <w:rPr>
          <w:rFonts w:ascii="Times New Roman" w:eastAsia="Times New Roman" w:hAnsi="Times New Roman" w:cs="Times New Roman"/>
          <w:lang w:val="en-US" w:eastAsia="pl-PL"/>
        </w:rPr>
        <w:t>casts) •</w:t>
      </w:r>
      <w:proofErr w:type="gramEnd"/>
      <w:r w:rsidRPr="00974854">
        <w:rPr>
          <w:rFonts w:ascii="Times New Roman" w:eastAsia="Times New Roman" w:hAnsi="Times New Roman" w:cs="Times New Roman"/>
          <w:lang w:val="en-US" w:eastAsia="pl-PL"/>
        </w:rPr>
        <w:t xml:space="preserve"> CRP • Ferritin • Calcium • Sodium • Potassium • Magnesium</w:t>
      </w:r>
    </w:p>
    <w:p w14:paraId="330A38B1" w14:textId="5DAE7B33" w:rsidR="00570A9B" w:rsidRPr="00974854" w:rsidRDefault="000336BD" w:rsidP="00570A9B">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br/>
      </w:r>
      <w:r w:rsidR="00570A9B" w:rsidRPr="00974854">
        <w:rPr>
          <w:rFonts w:ascii="Times New Roman" w:eastAsia="Times New Roman" w:hAnsi="Times New Roman" w:cs="Times New Roman"/>
          <w:lang w:val="en-US" w:eastAsia="pl-PL"/>
        </w:rPr>
        <w:t xml:space="preserve">d) </w:t>
      </w:r>
      <w:r w:rsidR="00D84348" w:rsidRPr="00974854">
        <w:rPr>
          <w:rFonts w:ascii="Times New Roman" w:eastAsia="Times New Roman" w:hAnsi="Times New Roman" w:cs="Times New Roman"/>
          <w:b/>
          <w:bCs/>
          <w:u w:val="single"/>
          <w:lang w:val="en-US" w:eastAsia="pl-PL"/>
        </w:rPr>
        <w:t>Serology (screening tests) to be performed by the Contractor:</w:t>
      </w:r>
      <w:r w:rsidRPr="00974854">
        <w:rPr>
          <w:rFonts w:ascii="Times New Roman" w:eastAsia="Times New Roman" w:hAnsi="Times New Roman" w:cs="Times New Roman"/>
          <w:lang w:val="en-US" w:eastAsia="pl-PL"/>
        </w:rPr>
        <w:br/>
      </w:r>
    </w:p>
    <w:p w14:paraId="01C34DDC" w14:textId="092A3399" w:rsidR="000336BD" w:rsidRPr="00974854" w:rsidRDefault="000336BD" w:rsidP="00570A9B">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HBs-Ag</w:t>
      </w:r>
      <w:r w:rsidRPr="00974854">
        <w:rPr>
          <w:rFonts w:ascii="Times New Roman" w:eastAsia="Times New Roman" w:hAnsi="Times New Roman" w:cs="Times New Roman"/>
          <w:lang w:val="en-US" w:eastAsia="pl-PL"/>
        </w:rPr>
        <w:br/>
        <w:t>- anti-HCV</w:t>
      </w:r>
      <w:r w:rsidRPr="00974854">
        <w:rPr>
          <w:rFonts w:ascii="Times New Roman" w:eastAsia="Times New Roman" w:hAnsi="Times New Roman" w:cs="Times New Roman"/>
          <w:lang w:val="en-US" w:eastAsia="pl-PL"/>
        </w:rPr>
        <w:br/>
        <w:t xml:space="preserve">- HIV Ab/Ag </w:t>
      </w:r>
    </w:p>
    <w:p w14:paraId="1F1C2447" w14:textId="77777777" w:rsidR="0025610B" w:rsidRPr="00974854" w:rsidRDefault="0025610B" w:rsidP="00D84348">
      <w:pPr>
        <w:spacing w:after="0" w:line="240" w:lineRule="auto"/>
        <w:ind w:left="360"/>
        <w:rPr>
          <w:rFonts w:ascii="Times New Roman" w:eastAsia="Times New Roman" w:hAnsi="Times New Roman" w:cs="Times New Roman"/>
          <w:lang w:val="en-US" w:eastAsia="pl-PL"/>
        </w:rPr>
      </w:pPr>
    </w:p>
    <w:p w14:paraId="55B9AEF9" w14:textId="56C35837" w:rsidR="00D84348" w:rsidRPr="00974854" w:rsidRDefault="009532C2" w:rsidP="00D84348">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xml:space="preserve">The following parameters apply to each individual successive delivery made for the Ordering Party. The Ordering Party requires that the results of all meet the accepted standards, without any deviations, and the donor must be completely healthy. In addition, the Ordering Party requires that each delivery </w:t>
      </w:r>
      <w:proofErr w:type="gramStart"/>
      <w:r w:rsidRPr="00974854">
        <w:rPr>
          <w:rFonts w:ascii="Times New Roman" w:eastAsia="Times New Roman" w:hAnsi="Times New Roman" w:cs="Times New Roman"/>
          <w:lang w:val="en-US" w:eastAsia="pl-PL"/>
        </w:rPr>
        <w:t>includes:</w:t>
      </w:r>
      <w:r w:rsidR="00D84348" w:rsidRPr="00974854">
        <w:rPr>
          <w:rFonts w:ascii="Times New Roman" w:eastAsia="Times New Roman" w:hAnsi="Times New Roman" w:cs="Times New Roman"/>
          <w:lang w:val="en-US" w:eastAsia="pl-PL"/>
        </w:rPr>
        <w:t>:</w:t>
      </w:r>
      <w:proofErr w:type="gramEnd"/>
    </w:p>
    <w:p w14:paraId="3013A1C4" w14:textId="77777777" w:rsidR="00D84348" w:rsidRPr="00974854" w:rsidRDefault="00D84348" w:rsidP="00D84348">
      <w:pPr>
        <w:spacing w:after="0" w:line="240" w:lineRule="auto"/>
        <w:ind w:left="360"/>
        <w:rPr>
          <w:rFonts w:ascii="Times New Roman" w:eastAsia="Times New Roman" w:hAnsi="Times New Roman" w:cs="Times New Roman"/>
          <w:lang w:val="en-US" w:eastAsia="pl-PL"/>
        </w:rPr>
      </w:pPr>
    </w:p>
    <w:p w14:paraId="4F7A6923" w14:textId="77777777" w:rsidR="00D84348" w:rsidRPr="00974854" w:rsidRDefault="00D84348" w:rsidP="00D84348">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confirmation of Leukapheresis and a link to track the shipment</w:t>
      </w:r>
    </w:p>
    <w:p w14:paraId="1A353601" w14:textId="2BE0FCBD" w:rsidR="00D84348" w:rsidRPr="00974854" w:rsidRDefault="00D84348" w:rsidP="009532C2">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lastRenderedPageBreak/>
        <w:t xml:space="preserve">- </w:t>
      </w:r>
      <w:r w:rsidR="009532C2" w:rsidRPr="00974854">
        <w:rPr>
          <w:rFonts w:ascii="Times New Roman" w:eastAsia="Times New Roman" w:hAnsi="Times New Roman" w:cs="Times New Roman"/>
          <w:lang w:val="en-US" w:eastAsia="pl-PL"/>
        </w:rPr>
        <w:t>confirmation that leukopak meets the requirements and information on the course of leukapheresis in Polish or English, test results from specialized units, i.e. the laboratory may be sent in the official language of the Contractor, provided that the Ordering Party can verify them without incurring additional costs"</w:t>
      </w:r>
    </w:p>
    <w:p w14:paraId="714CAB89" w14:textId="5E666F64" w:rsidR="00717D22" w:rsidRPr="00974854" w:rsidRDefault="00717D22" w:rsidP="009532C2">
      <w:pPr>
        <w:spacing w:after="0" w:line="240" w:lineRule="auto"/>
        <w:ind w:left="360"/>
        <w:rPr>
          <w:rFonts w:ascii="Times New Roman" w:eastAsia="Times New Roman" w:hAnsi="Times New Roman" w:cs="Times New Roman"/>
          <w:lang w:val="en-US" w:eastAsia="pl-PL"/>
        </w:rPr>
      </w:pPr>
      <w:r w:rsidRPr="00974854">
        <w:rPr>
          <w:rFonts w:ascii="Times New Roman" w:eastAsia="Times New Roman" w:hAnsi="Times New Roman" w:cs="Times New Roman"/>
          <w:lang w:val="en-US" w:eastAsia="pl-PL"/>
        </w:rPr>
        <w:t>- laboratory tests and clinical examination results delivered electronically.</w:t>
      </w:r>
    </w:p>
    <w:sectPr w:rsidR="00717D22" w:rsidRPr="00974854" w:rsidSect="00F24171">
      <w:headerReference w:type="default" r:id="rId8"/>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F6D67" w14:textId="77777777" w:rsidR="00526502" w:rsidRDefault="00526502" w:rsidP="00F24171">
      <w:pPr>
        <w:spacing w:after="0" w:line="240" w:lineRule="auto"/>
      </w:pPr>
      <w:r>
        <w:separator/>
      </w:r>
    </w:p>
  </w:endnote>
  <w:endnote w:type="continuationSeparator" w:id="0">
    <w:p w14:paraId="15919AC6" w14:textId="77777777" w:rsidR="00526502" w:rsidRDefault="00526502" w:rsidP="00F2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5F8A7" w14:textId="77777777" w:rsidR="00526502" w:rsidRDefault="00526502" w:rsidP="00F24171">
      <w:pPr>
        <w:spacing w:after="0" w:line="240" w:lineRule="auto"/>
      </w:pPr>
      <w:r>
        <w:separator/>
      </w:r>
    </w:p>
  </w:footnote>
  <w:footnote w:type="continuationSeparator" w:id="0">
    <w:p w14:paraId="5F1BB4AD" w14:textId="77777777" w:rsidR="00526502" w:rsidRDefault="00526502" w:rsidP="00F24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182B9" w14:textId="3758F361" w:rsidR="00F24171" w:rsidRDefault="00F24171">
    <w:pPr>
      <w:pStyle w:val="Nagwek"/>
    </w:pPr>
    <w:bookmarkStart w:id="0" w:name="_Hlk130383397"/>
    <w:r>
      <w:rPr>
        <w:noProof/>
      </w:rPr>
      <w:drawing>
        <wp:inline distT="0" distB="0" distL="0" distR="0" wp14:anchorId="3407E694" wp14:editId="2FAC29C2">
          <wp:extent cx="6645910" cy="893445"/>
          <wp:effectExtent l="0" t="0" r="254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893445"/>
                  </a:xfrm>
                  <a:prstGeom prst="rect">
                    <a:avLst/>
                  </a:prstGeom>
                  <a:noFill/>
                  <a:ln>
                    <a:noFill/>
                  </a:ln>
                </pic:spPr>
              </pic:pic>
            </a:graphicData>
          </a:graphic>
        </wp:inline>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206ED"/>
    <w:multiLevelType w:val="hybridMultilevel"/>
    <w:tmpl w:val="33D4A798"/>
    <w:lvl w:ilvl="0" w:tplc="B142B46C">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 w15:restartNumberingAfterBreak="0">
    <w:nsid w:val="23676499"/>
    <w:multiLevelType w:val="hybridMultilevel"/>
    <w:tmpl w:val="EFECD0BA"/>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2E384DB4"/>
    <w:multiLevelType w:val="hybridMultilevel"/>
    <w:tmpl w:val="6180EC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7A3500"/>
    <w:multiLevelType w:val="hybridMultilevel"/>
    <w:tmpl w:val="CB589838"/>
    <w:lvl w:ilvl="0" w:tplc="9B942550">
      <w:start w:val="2"/>
      <w:numFmt w:val="lowerLetter"/>
      <w:lvlText w:val="%1)"/>
      <w:lvlJc w:val="left"/>
      <w:pPr>
        <w:ind w:left="684" w:hanging="360"/>
      </w:pPr>
      <w:rPr>
        <w:rFonts w:hint="default"/>
      </w:rPr>
    </w:lvl>
    <w:lvl w:ilvl="1" w:tplc="04150019" w:tentative="1">
      <w:start w:val="1"/>
      <w:numFmt w:val="lowerLetter"/>
      <w:lvlText w:val="%2."/>
      <w:lvlJc w:val="left"/>
      <w:pPr>
        <w:ind w:left="1404" w:hanging="360"/>
      </w:pPr>
    </w:lvl>
    <w:lvl w:ilvl="2" w:tplc="0415001B" w:tentative="1">
      <w:start w:val="1"/>
      <w:numFmt w:val="lowerRoman"/>
      <w:lvlText w:val="%3."/>
      <w:lvlJc w:val="right"/>
      <w:pPr>
        <w:ind w:left="2124" w:hanging="180"/>
      </w:pPr>
    </w:lvl>
    <w:lvl w:ilvl="3" w:tplc="0415000F" w:tentative="1">
      <w:start w:val="1"/>
      <w:numFmt w:val="decimal"/>
      <w:lvlText w:val="%4."/>
      <w:lvlJc w:val="left"/>
      <w:pPr>
        <w:ind w:left="2844" w:hanging="360"/>
      </w:pPr>
    </w:lvl>
    <w:lvl w:ilvl="4" w:tplc="04150019" w:tentative="1">
      <w:start w:val="1"/>
      <w:numFmt w:val="lowerLetter"/>
      <w:lvlText w:val="%5."/>
      <w:lvlJc w:val="left"/>
      <w:pPr>
        <w:ind w:left="3564" w:hanging="360"/>
      </w:pPr>
    </w:lvl>
    <w:lvl w:ilvl="5" w:tplc="0415001B" w:tentative="1">
      <w:start w:val="1"/>
      <w:numFmt w:val="lowerRoman"/>
      <w:lvlText w:val="%6."/>
      <w:lvlJc w:val="right"/>
      <w:pPr>
        <w:ind w:left="4284" w:hanging="180"/>
      </w:pPr>
    </w:lvl>
    <w:lvl w:ilvl="6" w:tplc="0415000F" w:tentative="1">
      <w:start w:val="1"/>
      <w:numFmt w:val="decimal"/>
      <w:lvlText w:val="%7."/>
      <w:lvlJc w:val="left"/>
      <w:pPr>
        <w:ind w:left="5004" w:hanging="360"/>
      </w:pPr>
    </w:lvl>
    <w:lvl w:ilvl="7" w:tplc="04150019" w:tentative="1">
      <w:start w:val="1"/>
      <w:numFmt w:val="lowerLetter"/>
      <w:lvlText w:val="%8."/>
      <w:lvlJc w:val="left"/>
      <w:pPr>
        <w:ind w:left="5724" w:hanging="360"/>
      </w:pPr>
    </w:lvl>
    <w:lvl w:ilvl="8" w:tplc="0415001B" w:tentative="1">
      <w:start w:val="1"/>
      <w:numFmt w:val="lowerRoman"/>
      <w:lvlText w:val="%9."/>
      <w:lvlJc w:val="right"/>
      <w:pPr>
        <w:ind w:left="6444" w:hanging="180"/>
      </w:pPr>
    </w:lvl>
  </w:abstractNum>
  <w:abstractNum w:abstractNumId="4" w15:restartNumberingAfterBreak="0">
    <w:nsid w:val="681C5190"/>
    <w:multiLevelType w:val="hybridMultilevel"/>
    <w:tmpl w:val="C71C02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63C3E52"/>
    <w:multiLevelType w:val="multilevel"/>
    <w:tmpl w:val="1918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EA4CB3"/>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7BB94290"/>
    <w:multiLevelType w:val="singleLevel"/>
    <w:tmpl w:val="0415000F"/>
    <w:lvl w:ilvl="0">
      <w:start w:val="1"/>
      <w:numFmt w:val="decimal"/>
      <w:lvlText w:val="%1."/>
      <w:lvlJc w:val="left"/>
      <w:pPr>
        <w:ind w:left="720" w:hanging="360"/>
      </w:pPr>
      <w:rPr>
        <w:rFonts w:hint="default"/>
      </w:rPr>
    </w:lvl>
  </w:abstractNum>
  <w:num w:numId="1" w16cid:durableId="1896549801">
    <w:abstractNumId w:val="6"/>
  </w:num>
  <w:num w:numId="2" w16cid:durableId="885797429">
    <w:abstractNumId w:val="1"/>
  </w:num>
  <w:num w:numId="3" w16cid:durableId="1164204031">
    <w:abstractNumId w:val="0"/>
  </w:num>
  <w:num w:numId="4" w16cid:durableId="1059983529">
    <w:abstractNumId w:val="5"/>
  </w:num>
  <w:num w:numId="5" w16cid:durableId="1246107851">
    <w:abstractNumId w:val="7"/>
  </w:num>
  <w:num w:numId="6" w16cid:durableId="128480856">
    <w:abstractNumId w:val="3"/>
  </w:num>
  <w:num w:numId="7" w16cid:durableId="1241527588">
    <w:abstractNumId w:val="4"/>
  </w:num>
  <w:num w:numId="8" w16cid:durableId="434133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C279E9"/>
    <w:rsid w:val="00012BDA"/>
    <w:rsid w:val="00013B4B"/>
    <w:rsid w:val="000336BD"/>
    <w:rsid w:val="00053430"/>
    <w:rsid w:val="000C3D27"/>
    <w:rsid w:val="000D206F"/>
    <w:rsid w:val="000E37E1"/>
    <w:rsid w:val="00163ABB"/>
    <w:rsid w:val="001778ED"/>
    <w:rsid w:val="001A23AA"/>
    <w:rsid w:val="001D1C7E"/>
    <w:rsid w:val="001E194A"/>
    <w:rsid w:val="001E3C46"/>
    <w:rsid w:val="00226670"/>
    <w:rsid w:val="00226B20"/>
    <w:rsid w:val="0025610B"/>
    <w:rsid w:val="002878BF"/>
    <w:rsid w:val="002A6958"/>
    <w:rsid w:val="002B41B6"/>
    <w:rsid w:val="002D3194"/>
    <w:rsid w:val="003555F8"/>
    <w:rsid w:val="0035571C"/>
    <w:rsid w:val="003A6FAB"/>
    <w:rsid w:val="003D20AD"/>
    <w:rsid w:val="00411B37"/>
    <w:rsid w:val="004232A0"/>
    <w:rsid w:val="00441627"/>
    <w:rsid w:val="004A0AD8"/>
    <w:rsid w:val="005129B3"/>
    <w:rsid w:val="00526502"/>
    <w:rsid w:val="00570A9B"/>
    <w:rsid w:val="005A53E5"/>
    <w:rsid w:val="005C094B"/>
    <w:rsid w:val="0060627F"/>
    <w:rsid w:val="006403DB"/>
    <w:rsid w:val="006645AE"/>
    <w:rsid w:val="006B3DA1"/>
    <w:rsid w:val="006D574B"/>
    <w:rsid w:val="006E6F4F"/>
    <w:rsid w:val="00717D22"/>
    <w:rsid w:val="00727A0E"/>
    <w:rsid w:val="00734385"/>
    <w:rsid w:val="007727BA"/>
    <w:rsid w:val="007A23CF"/>
    <w:rsid w:val="00892746"/>
    <w:rsid w:val="008E0843"/>
    <w:rsid w:val="008E0B30"/>
    <w:rsid w:val="00901834"/>
    <w:rsid w:val="00936749"/>
    <w:rsid w:val="009532C2"/>
    <w:rsid w:val="0097222C"/>
    <w:rsid w:val="00974854"/>
    <w:rsid w:val="009C630A"/>
    <w:rsid w:val="00A53289"/>
    <w:rsid w:val="00B459FF"/>
    <w:rsid w:val="00B5074B"/>
    <w:rsid w:val="00C11BC6"/>
    <w:rsid w:val="00C267E4"/>
    <w:rsid w:val="00D31D19"/>
    <w:rsid w:val="00D3249C"/>
    <w:rsid w:val="00D37879"/>
    <w:rsid w:val="00D84348"/>
    <w:rsid w:val="00D901AF"/>
    <w:rsid w:val="00DF219B"/>
    <w:rsid w:val="00DF29F4"/>
    <w:rsid w:val="00E10245"/>
    <w:rsid w:val="00EB1710"/>
    <w:rsid w:val="00EE13E1"/>
    <w:rsid w:val="00F24171"/>
    <w:rsid w:val="00F30138"/>
    <w:rsid w:val="00F856E1"/>
    <w:rsid w:val="00FA0753"/>
    <w:rsid w:val="00FA1F85"/>
    <w:rsid w:val="00FB3F7B"/>
    <w:rsid w:val="00FC71BE"/>
    <w:rsid w:val="049E8146"/>
    <w:rsid w:val="1BC279E9"/>
    <w:rsid w:val="51A8DF2E"/>
    <w:rsid w:val="567FBF6F"/>
    <w:rsid w:val="56EFDFB6"/>
    <w:rsid w:val="5DA6681B"/>
    <w:rsid w:val="60414D5A"/>
    <w:rsid w:val="64CCB757"/>
    <w:rsid w:val="6D1B9244"/>
    <w:rsid w:val="77FBD8B6"/>
    <w:rsid w:val="7B108065"/>
    <w:rsid w:val="7F3B48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CCA1"/>
  <w15:chartTrackingRefBased/>
  <w15:docId w15:val="{AE1FB195-1076-44B1-8D3B-D5376A5F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rawka">
    <w:name w:val="Revision"/>
    <w:hidden/>
    <w:uiPriority w:val="99"/>
    <w:semiHidden/>
    <w:rsid w:val="00C11BC6"/>
    <w:pPr>
      <w:spacing w:after="0" w:line="240" w:lineRule="auto"/>
    </w:pPr>
  </w:style>
  <w:style w:type="character" w:styleId="Odwoaniedokomentarza">
    <w:name w:val="annotation reference"/>
    <w:basedOn w:val="Domylnaczcionkaakapitu"/>
    <w:uiPriority w:val="99"/>
    <w:semiHidden/>
    <w:unhideWhenUsed/>
    <w:rsid w:val="00C11BC6"/>
    <w:rPr>
      <w:sz w:val="16"/>
      <w:szCs w:val="16"/>
    </w:rPr>
  </w:style>
  <w:style w:type="paragraph" w:styleId="Tekstkomentarza">
    <w:name w:val="annotation text"/>
    <w:basedOn w:val="Normalny"/>
    <w:link w:val="TekstkomentarzaZnak"/>
    <w:uiPriority w:val="99"/>
    <w:semiHidden/>
    <w:unhideWhenUsed/>
    <w:rsid w:val="00C11BC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1BC6"/>
    <w:rPr>
      <w:sz w:val="20"/>
      <w:szCs w:val="20"/>
    </w:rPr>
  </w:style>
  <w:style w:type="paragraph" w:styleId="Tematkomentarza">
    <w:name w:val="annotation subject"/>
    <w:basedOn w:val="Tekstkomentarza"/>
    <w:next w:val="Tekstkomentarza"/>
    <w:link w:val="TematkomentarzaZnak"/>
    <w:uiPriority w:val="99"/>
    <w:semiHidden/>
    <w:unhideWhenUsed/>
    <w:rsid w:val="00C11BC6"/>
    <w:rPr>
      <w:b/>
      <w:bCs/>
    </w:rPr>
  </w:style>
  <w:style w:type="character" w:customStyle="1" w:styleId="TematkomentarzaZnak">
    <w:name w:val="Temat komentarza Znak"/>
    <w:basedOn w:val="TekstkomentarzaZnak"/>
    <w:link w:val="Tematkomentarza"/>
    <w:uiPriority w:val="99"/>
    <w:semiHidden/>
    <w:rsid w:val="00C11BC6"/>
    <w:rPr>
      <w:b/>
      <w:bCs/>
      <w:sz w:val="20"/>
      <w:szCs w:val="20"/>
    </w:rPr>
  </w:style>
  <w:style w:type="paragraph" w:styleId="Akapitzlist">
    <w:name w:val="List Paragraph"/>
    <w:basedOn w:val="Normalny"/>
    <w:uiPriority w:val="34"/>
    <w:qFormat/>
    <w:rsid w:val="00012BDA"/>
    <w:pPr>
      <w:ind w:left="720"/>
      <w:contextualSpacing/>
    </w:pPr>
  </w:style>
  <w:style w:type="paragraph" w:styleId="Nagwek">
    <w:name w:val="header"/>
    <w:basedOn w:val="Normalny"/>
    <w:link w:val="NagwekZnak"/>
    <w:uiPriority w:val="99"/>
    <w:unhideWhenUsed/>
    <w:rsid w:val="00F241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4171"/>
  </w:style>
  <w:style w:type="paragraph" w:styleId="Stopka">
    <w:name w:val="footer"/>
    <w:basedOn w:val="Normalny"/>
    <w:link w:val="StopkaZnak"/>
    <w:uiPriority w:val="99"/>
    <w:unhideWhenUsed/>
    <w:rsid w:val="00F241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4171"/>
  </w:style>
  <w:style w:type="paragraph" w:styleId="NormalnyWeb">
    <w:name w:val="Normal (Web)"/>
    <w:basedOn w:val="Normalny"/>
    <w:uiPriority w:val="99"/>
    <w:semiHidden/>
    <w:unhideWhenUsed/>
    <w:rsid w:val="000C3D2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3029">
      <w:bodyDiv w:val="1"/>
      <w:marLeft w:val="0"/>
      <w:marRight w:val="0"/>
      <w:marTop w:val="0"/>
      <w:marBottom w:val="0"/>
      <w:divBdr>
        <w:top w:val="none" w:sz="0" w:space="0" w:color="auto"/>
        <w:left w:val="none" w:sz="0" w:space="0" w:color="auto"/>
        <w:bottom w:val="none" w:sz="0" w:space="0" w:color="auto"/>
        <w:right w:val="none" w:sz="0" w:space="0" w:color="auto"/>
      </w:divBdr>
      <w:divsChild>
        <w:div w:id="50463092">
          <w:marLeft w:val="0"/>
          <w:marRight w:val="0"/>
          <w:marTop w:val="0"/>
          <w:marBottom w:val="0"/>
          <w:divBdr>
            <w:top w:val="none" w:sz="0" w:space="0" w:color="auto"/>
            <w:left w:val="none" w:sz="0" w:space="0" w:color="auto"/>
            <w:bottom w:val="none" w:sz="0" w:space="0" w:color="auto"/>
            <w:right w:val="none" w:sz="0" w:space="0" w:color="auto"/>
          </w:divBdr>
        </w:div>
        <w:div w:id="1143037869">
          <w:marLeft w:val="0"/>
          <w:marRight w:val="0"/>
          <w:marTop w:val="0"/>
          <w:marBottom w:val="0"/>
          <w:divBdr>
            <w:top w:val="none" w:sz="0" w:space="0" w:color="auto"/>
            <w:left w:val="none" w:sz="0" w:space="0" w:color="auto"/>
            <w:bottom w:val="none" w:sz="0" w:space="0" w:color="auto"/>
            <w:right w:val="none" w:sz="0" w:space="0" w:color="auto"/>
          </w:divBdr>
        </w:div>
      </w:divsChild>
    </w:div>
    <w:div w:id="117337919">
      <w:bodyDiv w:val="1"/>
      <w:marLeft w:val="0"/>
      <w:marRight w:val="0"/>
      <w:marTop w:val="0"/>
      <w:marBottom w:val="0"/>
      <w:divBdr>
        <w:top w:val="none" w:sz="0" w:space="0" w:color="auto"/>
        <w:left w:val="none" w:sz="0" w:space="0" w:color="auto"/>
        <w:bottom w:val="none" w:sz="0" w:space="0" w:color="auto"/>
        <w:right w:val="none" w:sz="0" w:space="0" w:color="auto"/>
      </w:divBdr>
    </w:div>
    <w:div w:id="311104830">
      <w:bodyDiv w:val="1"/>
      <w:marLeft w:val="0"/>
      <w:marRight w:val="0"/>
      <w:marTop w:val="0"/>
      <w:marBottom w:val="0"/>
      <w:divBdr>
        <w:top w:val="none" w:sz="0" w:space="0" w:color="auto"/>
        <w:left w:val="none" w:sz="0" w:space="0" w:color="auto"/>
        <w:bottom w:val="none" w:sz="0" w:space="0" w:color="auto"/>
        <w:right w:val="none" w:sz="0" w:space="0" w:color="auto"/>
      </w:divBdr>
    </w:div>
    <w:div w:id="600452703">
      <w:bodyDiv w:val="1"/>
      <w:marLeft w:val="0"/>
      <w:marRight w:val="0"/>
      <w:marTop w:val="0"/>
      <w:marBottom w:val="0"/>
      <w:divBdr>
        <w:top w:val="none" w:sz="0" w:space="0" w:color="auto"/>
        <w:left w:val="none" w:sz="0" w:space="0" w:color="auto"/>
        <w:bottom w:val="none" w:sz="0" w:space="0" w:color="auto"/>
        <w:right w:val="none" w:sz="0" w:space="0" w:color="auto"/>
      </w:divBdr>
      <w:divsChild>
        <w:div w:id="1606116507">
          <w:marLeft w:val="0"/>
          <w:marRight w:val="0"/>
          <w:marTop w:val="0"/>
          <w:marBottom w:val="0"/>
          <w:divBdr>
            <w:top w:val="none" w:sz="0" w:space="0" w:color="auto"/>
            <w:left w:val="none" w:sz="0" w:space="0" w:color="auto"/>
            <w:bottom w:val="none" w:sz="0" w:space="0" w:color="auto"/>
            <w:right w:val="none" w:sz="0" w:space="0" w:color="auto"/>
          </w:divBdr>
        </w:div>
      </w:divsChild>
    </w:div>
    <w:div w:id="605112187">
      <w:bodyDiv w:val="1"/>
      <w:marLeft w:val="0"/>
      <w:marRight w:val="0"/>
      <w:marTop w:val="0"/>
      <w:marBottom w:val="0"/>
      <w:divBdr>
        <w:top w:val="none" w:sz="0" w:space="0" w:color="auto"/>
        <w:left w:val="none" w:sz="0" w:space="0" w:color="auto"/>
        <w:bottom w:val="none" w:sz="0" w:space="0" w:color="auto"/>
        <w:right w:val="none" w:sz="0" w:space="0" w:color="auto"/>
      </w:divBdr>
      <w:divsChild>
        <w:div w:id="1729374165">
          <w:marLeft w:val="0"/>
          <w:marRight w:val="0"/>
          <w:marTop w:val="0"/>
          <w:marBottom w:val="0"/>
          <w:divBdr>
            <w:top w:val="none" w:sz="0" w:space="0" w:color="auto"/>
            <w:left w:val="none" w:sz="0" w:space="0" w:color="auto"/>
            <w:bottom w:val="none" w:sz="0" w:space="0" w:color="auto"/>
            <w:right w:val="none" w:sz="0" w:space="0" w:color="auto"/>
          </w:divBdr>
        </w:div>
      </w:divsChild>
    </w:div>
    <w:div w:id="702747544">
      <w:bodyDiv w:val="1"/>
      <w:marLeft w:val="0"/>
      <w:marRight w:val="0"/>
      <w:marTop w:val="0"/>
      <w:marBottom w:val="0"/>
      <w:divBdr>
        <w:top w:val="none" w:sz="0" w:space="0" w:color="auto"/>
        <w:left w:val="none" w:sz="0" w:space="0" w:color="auto"/>
        <w:bottom w:val="none" w:sz="0" w:space="0" w:color="auto"/>
        <w:right w:val="none" w:sz="0" w:space="0" w:color="auto"/>
      </w:divBdr>
    </w:div>
    <w:div w:id="780994797">
      <w:bodyDiv w:val="1"/>
      <w:marLeft w:val="0"/>
      <w:marRight w:val="0"/>
      <w:marTop w:val="0"/>
      <w:marBottom w:val="0"/>
      <w:divBdr>
        <w:top w:val="none" w:sz="0" w:space="0" w:color="auto"/>
        <w:left w:val="none" w:sz="0" w:space="0" w:color="auto"/>
        <w:bottom w:val="none" w:sz="0" w:space="0" w:color="auto"/>
        <w:right w:val="none" w:sz="0" w:space="0" w:color="auto"/>
      </w:divBdr>
      <w:divsChild>
        <w:div w:id="722214048">
          <w:marLeft w:val="0"/>
          <w:marRight w:val="0"/>
          <w:marTop w:val="0"/>
          <w:marBottom w:val="0"/>
          <w:divBdr>
            <w:top w:val="none" w:sz="0" w:space="0" w:color="auto"/>
            <w:left w:val="none" w:sz="0" w:space="0" w:color="auto"/>
            <w:bottom w:val="none" w:sz="0" w:space="0" w:color="auto"/>
            <w:right w:val="none" w:sz="0" w:space="0" w:color="auto"/>
          </w:divBdr>
        </w:div>
      </w:divsChild>
    </w:div>
    <w:div w:id="1567956250">
      <w:bodyDiv w:val="1"/>
      <w:marLeft w:val="0"/>
      <w:marRight w:val="0"/>
      <w:marTop w:val="0"/>
      <w:marBottom w:val="0"/>
      <w:divBdr>
        <w:top w:val="none" w:sz="0" w:space="0" w:color="auto"/>
        <w:left w:val="none" w:sz="0" w:space="0" w:color="auto"/>
        <w:bottom w:val="none" w:sz="0" w:space="0" w:color="auto"/>
        <w:right w:val="none" w:sz="0" w:space="0" w:color="auto"/>
      </w:divBdr>
      <w:divsChild>
        <w:div w:id="42870469">
          <w:marLeft w:val="0"/>
          <w:marRight w:val="0"/>
          <w:marTop w:val="0"/>
          <w:marBottom w:val="0"/>
          <w:divBdr>
            <w:top w:val="none" w:sz="0" w:space="0" w:color="auto"/>
            <w:left w:val="none" w:sz="0" w:space="0" w:color="auto"/>
            <w:bottom w:val="none" w:sz="0" w:space="0" w:color="auto"/>
            <w:right w:val="none" w:sz="0" w:space="0" w:color="auto"/>
          </w:divBdr>
        </w:div>
        <w:div w:id="1652754568">
          <w:marLeft w:val="0"/>
          <w:marRight w:val="0"/>
          <w:marTop w:val="0"/>
          <w:marBottom w:val="0"/>
          <w:divBdr>
            <w:top w:val="none" w:sz="0" w:space="0" w:color="auto"/>
            <w:left w:val="none" w:sz="0" w:space="0" w:color="auto"/>
            <w:bottom w:val="none" w:sz="0" w:space="0" w:color="auto"/>
            <w:right w:val="none" w:sz="0" w:space="0" w:color="auto"/>
          </w:divBdr>
        </w:div>
      </w:divsChild>
    </w:div>
    <w:div w:id="1724868663">
      <w:bodyDiv w:val="1"/>
      <w:marLeft w:val="0"/>
      <w:marRight w:val="0"/>
      <w:marTop w:val="0"/>
      <w:marBottom w:val="0"/>
      <w:divBdr>
        <w:top w:val="none" w:sz="0" w:space="0" w:color="auto"/>
        <w:left w:val="none" w:sz="0" w:space="0" w:color="auto"/>
        <w:bottom w:val="none" w:sz="0" w:space="0" w:color="auto"/>
        <w:right w:val="none" w:sz="0" w:space="0" w:color="auto"/>
      </w:divBdr>
    </w:div>
    <w:div w:id="1960603590">
      <w:bodyDiv w:val="1"/>
      <w:marLeft w:val="0"/>
      <w:marRight w:val="0"/>
      <w:marTop w:val="0"/>
      <w:marBottom w:val="0"/>
      <w:divBdr>
        <w:top w:val="none" w:sz="0" w:space="0" w:color="auto"/>
        <w:left w:val="none" w:sz="0" w:space="0" w:color="auto"/>
        <w:bottom w:val="none" w:sz="0" w:space="0" w:color="auto"/>
        <w:right w:val="none" w:sz="0" w:space="0" w:color="auto"/>
      </w:divBdr>
    </w:div>
    <w:div w:id="1994024274">
      <w:bodyDiv w:val="1"/>
      <w:marLeft w:val="0"/>
      <w:marRight w:val="0"/>
      <w:marTop w:val="0"/>
      <w:marBottom w:val="0"/>
      <w:divBdr>
        <w:top w:val="none" w:sz="0" w:space="0" w:color="auto"/>
        <w:left w:val="none" w:sz="0" w:space="0" w:color="auto"/>
        <w:bottom w:val="none" w:sz="0" w:space="0" w:color="auto"/>
        <w:right w:val="none" w:sz="0" w:space="0" w:color="auto"/>
      </w:divBdr>
    </w:div>
    <w:div w:id="2050182231">
      <w:bodyDiv w:val="1"/>
      <w:marLeft w:val="0"/>
      <w:marRight w:val="0"/>
      <w:marTop w:val="0"/>
      <w:marBottom w:val="0"/>
      <w:divBdr>
        <w:top w:val="none" w:sz="0" w:space="0" w:color="auto"/>
        <w:left w:val="none" w:sz="0" w:space="0" w:color="auto"/>
        <w:bottom w:val="none" w:sz="0" w:space="0" w:color="auto"/>
        <w:right w:val="none" w:sz="0" w:space="0" w:color="auto"/>
      </w:divBdr>
      <w:divsChild>
        <w:div w:id="730083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11837-BFDD-43C1-B1E6-D8A610D6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938</Words>
  <Characters>5632</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Jarząbek</dc:creator>
  <cp:keywords/>
  <dc:description/>
  <cp:lastModifiedBy>Jakub Jarząbek</cp:lastModifiedBy>
  <cp:revision>10</cp:revision>
  <dcterms:created xsi:type="dcterms:W3CDTF">2025-04-08T20:39:00Z</dcterms:created>
  <dcterms:modified xsi:type="dcterms:W3CDTF">2026-04-16T09:15:00Z</dcterms:modified>
</cp:coreProperties>
</file>