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AF5564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0299A">
        <w:rPr>
          <w:rFonts w:eastAsia="Calibri"/>
          <w:sz w:val="20"/>
          <w:szCs w:val="20"/>
        </w:rPr>
        <w:t>11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9A1BB36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r w:rsidR="00B0299A" w:rsidRPr="00B0299A">
        <w:rPr>
          <w:rFonts w:eastAsia="Calibri"/>
          <w:b/>
          <w:bCs/>
          <w:sz w:val="20"/>
          <w:szCs w:val="20"/>
          <w:lang w:eastAsia="en-US"/>
        </w:rPr>
        <w:t>Zakup odczynników do określania liczby komórek w grancie FENG - zestaw do oznaczania żywotności komórek</w:t>
      </w:r>
      <w:r w:rsidR="00B0299A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969AE" w14:textId="77777777" w:rsidR="00654A09" w:rsidRDefault="00654A09" w:rsidP="002049D9">
      <w:r>
        <w:separator/>
      </w:r>
    </w:p>
  </w:endnote>
  <w:endnote w:type="continuationSeparator" w:id="0">
    <w:p w14:paraId="1801EE02" w14:textId="77777777" w:rsidR="00654A09" w:rsidRDefault="00654A09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9DBEB" w14:textId="77777777" w:rsidR="00654A09" w:rsidRDefault="00654A09" w:rsidP="002049D9">
      <w:r>
        <w:separator/>
      </w:r>
    </w:p>
  </w:footnote>
  <w:footnote w:type="continuationSeparator" w:id="0">
    <w:p w14:paraId="73979456" w14:textId="77777777" w:rsidR="00654A09" w:rsidRDefault="00654A09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2026-02-25T13:17:00Z</dcterms:modified>
</cp:coreProperties>
</file>