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E3F366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97EC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97EC2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797EC2">
        <w:rPr>
          <w:rStyle w:val="Pogrubienie"/>
          <w:b w:val="0"/>
          <w:bdr w:val="none" w:sz="0" w:space="0" w:color="auto" w:frame="1"/>
        </w:rPr>
        <w:t>02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68EC30A2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797EC2" w:rsidRPr="00797EC2">
        <w:rPr>
          <w:b/>
        </w:rPr>
        <w:t>Zakup materiałów do separacji monocytów w układzie zamkniętym i hodowli makrofagów w grancie FENG – kulki badawcze i kolumny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18323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18323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EADE2" w14:textId="77777777" w:rsidR="0018323C" w:rsidRDefault="0018323C" w:rsidP="00846790">
      <w:r>
        <w:separator/>
      </w:r>
    </w:p>
  </w:endnote>
  <w:endnote w:type="continuationSeparator" w:id="0">
    <w:p w14:paraId="72670C5B" w14:textId="77777777" w:rsidR="0018323C" w:rsidRDefault="0018323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406FD" w14:textId="77777777" w:rsidR="0018323C" w:rsidRDefault="0018323C" w:rsidP="00846790">
      <w:r>
        <w:separator/>
      </w:r>
    </w:p>
  </w:footnote>
  <w:footnote w:type="continuationSeparator" w:id="0">
    <w:p w14:paraId="446A3E58" w14:textId="77777777" w:rsidR="0018323C" w:rsidRDefault="0018323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323C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97EC2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15</cp:revision>
  <cp:lastPrinted>2022-06-13T13:06:00Z</cp:lastPrinted>
  <dcterms:created xsi:type="dcterms:W3CDTF">2025-03-14T11:41:00Z</dcterms:created>
  <dcterms:modified xsi:type="dcterms:W3CDTF">2026-02-02T14:18:00Z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