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C026A5" w14:textId="2680AAAB" w:rsidR="009A7B9F" w:rsidRDefault="009A7B9F" w:rsidP="009A7B9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Informacja o wynikach konkursu wieloetapowego na zatrudnienie asystenta badawczo-dydaktycznego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(k/m)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w Instytucie Nauk Socjologicznych i Pedagogiki Szkoły Głównej Gospodarstwa Wiejskiego w Warszawie</w:t>
      </w:r>
    </w:p>
    <w:p w14:paraId="60975AF6" w14:textId="731333FE" w:rsidR="009A7B9F" w:rsidRDefault="009A7B9F" w:rsidP="009A7B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 xml:space="preserve">[Konkurs </w:t>
      </w: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>]</w:t>
      </w:r>
    </w:p>
    <w:p w14:paraId="29897319" w14:textId="102BEB57" w:rsidR="009A7B9F" w:rsidRDefault="009A7B9F" w:rsidP="009A7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Data ogłoszenia konkursu: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09.01.2026r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Jednostka organizacyjna zatrudniająca: Instytut Nauk Socjologicznych i Pedagogiki Szkoły Głównej Gospodarstwa Wiejskiego w Warszawie, Katedra Pedagogiki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Dziedzina: nauki społeczne lub humanistyczne</w:t>
      </w:r>
    </w:p>
    <w:p w14:paraId="191156DC" w14:textId="426FD436" w:rsidR="009A7B9F" w:rsidRDefault="009A7B9F" w:rsidP="009A7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Dyscyplina naukowa: </w:t>
      </w:r>
      <w:r w:rsidRPr="00467E11">
        <w:rPr>
          <w:rFonts w:ascii="Times New Roman" w:hAnsi="Times New Roman" w:cs="Times New Roman"/>
          <w:sz w:val="24"/>
          <w:szCs w:val="24"/>
        </w:rPr>
        <w:t xml:space="preserve">pedagogika, preferowane w zakresie </w:t>
      </w:r>
      <w:r w:rsidRPr="009A7B9F">
        <w:rPr>
          <w:rFonts w:ascii="Times New Roman" w:hAnsi="Times New Roman" w:cs="Times New Roman"/>
          <w:sz w:val="24"/>
          <w:szCs w:val="24"/>
        </w:rPr>
        <w:t>preferowane w zakresie specjalności pedagogika opiekuńczo-wychowawcza</w:t>
      </w:r>
      <w:r>
        <w:rPr>
          <w:rFonts w:ascii="Times New Roman" w:hAnsi="Times New Roman" w:cs="Times New Roman"/>
          <w:sz w:val="24"/>
          <w:szCs w:val="24"/>
        </w:rPr>
        <w:t>, czas nieokreślony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składania </w:t>
      </w:r>
      <w:r w:rsidRPr="004879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dokumentów: </w:t>
      </w:r>
      <w:r w:rsidRPr="009A7B9F">
        <w:rPr>
          <w:rFonts w:ascii="Times New Roman" w:hAnsi="Times New Roman" w:cs="Times New Roman"/>
          <w:sz w:val="24"/>
          <w:szCs w:val="24"/>
        </w:rPr>
        <w:t>09.01.2026</w:t>
      </w:r>
      <w:r>
        <w:rPr>
          <w:rFonts w:ascii="Times New Roman" w:hAnsi="Times New Roman" w:cs="Times New Roman"/>
          <w:sz w:val="24"/>
          <w:szCs w:val="24"/>
        </w:rPr>
        <w:t>r.</w:t>
      </w:r>
      <w:r w:rsidRPr="009A7B9F">
        <w:rPr>
          <w:rFonts w:ascii="Times New Roman" w:hAnsi="Times New Roman" w:cs="Times New Roman"/>
          <w:sz w:val="24"/>
          <w:szCs w:val="24"/>
        </w:rPr>
        <w:t xml:space="preserve"> - 23.01.2026r.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Ogłoszenia konkursowe (stanowiska):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Liczba zgłoszeń: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Kandydaci rekomendowani do zatrudnienia: 1</w:t>
      </w:r>
    </w:p>
    <w:p w14:paraId="493DE20E" w14:textId="77777777" w:rsidR="009A7B9F" w:rsidRDefault="009A7B9F" w:rsidP="009A7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6160C66" w14:textId="7EB305F3" w:rsidR="009A7B9F" w:rsidRDefault="009A7B9F" w:rsidP="009A7B9F">
      <w:pPr>
        <w:pStyle w:val="NormalnyWeb"/>
        <w:jc w:val="both"/>
      </w:pPr>
      <w:r>
        <w:t xml:space="preserve">Uzasadnienie: Komisja Konkursowa przeanalizowała pod względem formalnym dokumenty </w:t>
      </w:r>
      <w:r>
        <w:t xml:space="preserve">2 </w:t>
      </w:r>
      <w:r>
        <w:t xml:space="preserve">osób, które zgłosiły się do konkursu na stanowisko asystenta badawczo-dydaktycznego w dziedzinie nauki społeczne lub humanistyczne w dyscyplinie pedagogika. Komisja stwierdziła, że </w:t>
      </w:r>
      <w:r>
        <w:t>1</w:t>
      </w:r>
      <w:r>
        <w:t xml:space="preserve"> kandydat</w:t>
      </w:r>
      <w:r>
        <w:t>ka</w:t>
      </w:r>
      <w:r>
        <w:t xml:space="preserve"> spełniał</w:t>
      </w:r>
      <w:r>
        <w:t>a</w:t>
      </w:r>
      <w:r>
        <w:t xml:space="preserve"> wymogi formalne zawarte w ogłoszeniu konkursowym. Komisja Konkursowa przystąpiła w związku z tym do oceny merytorycznej zgłoszon</w:t>
      </w:r>
      <w:r>
        <w:t>ej</w:t>
      </w:r>
      <w:r>
        <w:t xml:space="preserve"> kandydatur</w:t>
      </w:r>
      <w:r>
        <w:t>y</w:t>
      </w:r>
      <w:r>
        <w:t xml:space="preserve"> do zatrudnienia na stanowisku asystenta badawczo-dydaktycznego w Katedrze Pedagogiki Instytutu Nauk Socjologicznych i Pedagogiki. Komisja Konkursowa zaprosiła do II etapu konkursu kandydat</w:t>
      </w:r>
      <w:r>
        <w:t>kę</w:t>
      </w:r>
      <w:r>
        <w:t>, z któr</w:t>
      </w:r>
      <w:r>
        <w:t>ą</w:t>
      </w:r>
      <w:r>
        <w:t xml:space="preserve"> został</w:t>
      </w:r>
      <w:r>
        <w:t>a</w:t>
      </w:r>
      <w:r>
        <w:t xml:space="preserve"> przeprowadzon</w:t>
      </w:r>
      <w:r>
        <w:t>a</w:t>
      </w:r>
      <w:r>
        <w:t xml:space="preserve"> rozmow</w:t>
      </w:r>
      <w:r>
        <w:t>a</w:t>
      </w:r>
      <w:r>
        <w:t>. Po zakończeniu II etapu k</w:t>
      </w:r>
      <w:r w:rsidRPr="007E4290">
        <w:t xml:space="preserve">onkursu Komisja Konkursowa jednogłośnie zarekomendowała kandydaturę dr </w:t>
      </w:r>
      <w:r>
        <w:t>Aleksandry Berkowskiej</w:t>
      </w:r>
      <w:r w:rsidRPr="007E4290">
        <w:t xml:space="preserve"> do zatrudnienia na stanowisku asystenta badawczo-dydaktycznego w dziedzinie nauki społeczne lub humanistyczne </w:t>
      </w:r>
      <w:r>
        <w:t>w dyscyplinie pedagogika w Katedrze Pedagogiki Instytutu Nauk Socjologicznych i Pedagogiki</w:t>
      </w:r>
      <w:r>
        <w:t xml:space="preserve"> na czas nieokreślony.</w:t>
      </w:r>
    </w:p>
    <w:p w14:paraId="76E692AC" w14:textId="3A8DE194" w:rsidR="009A7B9F" w:rsidRDefault="009A7B9F" w:rsidP="009A7B9F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Warszawa,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27.01.2026r.</w:t>
      </w:r>
    </w:p>
    <w:p w14:paraId="2E30F3BA" w14:textId="77777777" w:rsidR="003400C8" w:rsidRDefault="003400C8"/>
    <w:sectPr w:rsidR="003400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B9F"/>
    <w:rsid w:val="003400C8"/>
    <w:rsid w:val="00522216"/>
    <w:rsid w:val="009A7B9F"/>
    <w:rsid w:val="00E04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F3F29"/>
  <w15:chartTrackingRefBased/>
  <w15:docId w15:val="{769D4FC6-3A58-4F7D-B877-6DBE0DBDD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7B9F"/>
    <w:pPr>
      <w:spacing w:line="252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9A7B9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A7B9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A7B9F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A7B9F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A7B9F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A7B9F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A7B9F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A7B9F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A7B9F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A7B9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A7B9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A7B9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A7B9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A7B9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A7B9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A7B9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A7B9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A7B9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A7B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A7B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A7B9F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A7B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A7B9F"/>
    <w:pPr>
      <w:spacing w:before="160" w:line="259" w:lineRule="auto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A7B9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A7B9F"/>
    <w:pPr>
      <w:spacing w:line="259" w:lineRule="auto"/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A7B9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A7B9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A7B9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A7B9F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9A7B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254</Words>
  <Characters>1525</Characters>
  <Application>Microsoft Office Word</Application>
  <DocSecurity>0</DocSecurity>
  <Lines>12</Lines>
  <Paragraphs>3</Paragraphs>
  <ScaleCrop>false</ScaleCrop>
  <Company>Szkola Glowna Gospodarstwa Wiejskiego</Company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Nowak</dc:creator>
  <cp:keywords/>
  <dc:description/>
  <cp:lastModifiedBy>Katarzyna Nowak</cp:lastModifiedBy>
  <cp:revision>1</cp:revision>
  <dcterms:created xsi:type="dcterms:W3CDTF">2026-01-27T11:09:00Z</dcterms:created>
  <dcterms:modified xsi:type="dcterms:W3CDTF">2026-01-27T11:14:00Z</dcterms:modified>
</cp:coreProperties>
</file>