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7C110C0C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1A5687">
        <w:rPr>
          <w:rFonts w:ascii="Times New Roman" w:eastAsia="Calibri" w:hAnsi="Times New Roman" w:cs="Times New Roman"/>
          <w:bCs/>
          <w:sz w:val="18"/>
        </w:rPr>
        <w:t>19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1A5687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4DE790C0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1A5687" w:rsidRPr="001A5687">
        <w:rPr>
          <w:rFonts w:ascii="Times New Roman" w:eastAsia="Times New Roman" w:hAnsi="Times New Roman" w:cs="Times New Roman"/>
          <w:szCs w:val="24"/>
          <w:lang w:eastAsia="pl-PL"/>
        </w:rPr>
        <w:t>19/FENG-PAN/SGGW/2025</w:t>
      </w:r>
      <w:r w:rsidR="001A568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>Zakup</w:t>
      </w:r>
      <w:r w:rsidR="003E1107">
        <w:rPr>
          <w:rFonts w:ascii="Times New Roman" w:eastAsia="Times New Roman" w:hAnsi="Times New Roman" w:cs="Times New Roman"/>
          <w:b/>
          <w:lang w:eastAsia="pl-PL"/>
        </w:rPr>
        <w:t>u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23462" w:rsidRPr="00A23462">
        <w:rPr>
          <w:rFonts w:ascii="Times New Roman" w:eastAsia="Times New Roman" w:hAnsi="Times New Roman" w:cs="Times New Roman"/>
          <w:b/>
          <w:lang w:eastAsia="pl-PL"/>
        </w:rPr>
        <w:t>odczynnika– surowicy płodowej bydlęcej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okres przydatności oraz gwarancji przedmiotu zamówienia …………….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1A0C37" w14:textId="77777777" w:rsidR="00160BE5" w:rsidRDefault="00160BE5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1AEB9C9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CCAFCA" w14:textId="0A1D5413" w:rsidR="00727A0E" w:rsidRDefault="003E1107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3E1107">
        <w:rPr>
          <w:rFonts w:ascii="Calibri" w:eastAsia="Calibri" w:hAnsi="Calibri" w:cs="Calibri"/>
          <w:b/>
          <w:bCs/>
        </w:rPr>
        <w:t xml:space="preserve">Zakup </w:t>
      </w:r>
      <w:r w:rsidR="00A23462" w:rsidRPr="00A23462">
        <w:rPr>
          <w:rFonts w:ascii="Calibri" w:eastAsia="Calibri" w:hAnsi="Calibri" w:cs="Calibri"/>
          <w:b/>
          <w:bCs/>
        </w:rPr>
        <w:t>odczynnika</w:t>
      </w:r>
      <w:r w:rsidR="00A23462">
        <w:rPr>
          <w:rFonts w:ascii="Calibri" w:eastAsia="Calibri" w:hAnsi="Calibri" w:cs="Calibri"/>
          <w:b/>
          <w:bCs/>
        </w:rPr>
        <w:t xml:space="preserve"> </w:t>
      </w:r>
      <w:r w:rsidR="00A23462" w:rsidRPr="00A23462">
        <w:rPr>
          <w:rFonts w:ascii="Calibri" w:eastAsia="Calibri" w:hAnsi="Calibri" w:cs="Calibri"/>
          <w:b/>
          <w:bCs/>
        </w:rPr>
        <w:t xml:space="preserve">– surowicy płodowej bydlęcej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559"/>
        <w:gridCol w:w="851"/>
        <w:gridCol w:w="1276"/>
        <w:gridCol w:w="992"/>
        <w:gridCol w:w="532"/>
        <w:gridCol w:w="1069"/>
      </w:tblGrid>
      <w:tr w:rsidR="006403DB" w14:paraId="1C3179C0" w14:textId="33DB3A0B" w:rsidTr="002749F5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6403DB" w14:paraId="56361F52" w14:textId="6D5D2EFD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6261C0" w14:textId="4B3CBD5A" w:rsidR="000372DB" w:rsidRDefault="000372DB" w:rsidP="00B843E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0372DB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00A23462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Odczynnik – surowica płodowa bydlęca</w:t>
            </w:r>
            <w:r w:rsidR="003E1107" w:rsidRPr="003E1107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 następujących cechach:</w:t>
            </w:r>
          </w:p>
          <w:p w14:paraId="3DAB8FC2" w14:textId="79B6CE9A" w:rsidR="000372DB" w:rsidRDefault="000372DB" w:rsidP="00B843E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9FAEE73" w14:textId="3F0C4460" w:rsidR="003E1107" w:rsidRDefault="003E1107" w:rsidP="003E1107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>Research Grade Fetal Bovine Serum,South American Origin</w:t>
            </w:r>
            <w:r w:rsidR="001A5687">
              <w:rPr>
                <w:rFonts w:ascii="Arial" w:eastAsia="Arial" w:hAnsi="Arial" w:cs="Arial"/>
                <w:sz w:val="18"/>
                <w:szCs w:val="18"/>
              </w:rPr>
              <w:t xml:space="preserve"> 500 ml</w:t>
            </w:r>
          </w:p>
          <w:p w14:paraId="6F4BAFF8" w14:textId="77777777" w:rsidR="00A23462" w:rsidRDefault="00A23462" w:rsidP="003E1107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FF4A8EE" w14:textId="31577E17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Pochodzenie: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 xml:space="preserve">Surowica pochodzi z krajów Ameryki Południowej zatwierdzonych przez UE (np. Brazylia, Urugwaj), z pełną identyfikowalnością źródła.  </w:t>
            </w:r>
          </w:p>
          <w:p w14:paraId="2B224B95" w14:textId="77777777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018FE5" w14:textId="3BB1B2BA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Stopień czystości i filtracja: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>Potrójna filtracja przez membrany o porowatości 0,1 μm (100 nm), zapewniająca wysoką czystość i sterylność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9EF2591" w14:textId="77777777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EFA3170" w14:textId="16812A4F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Zgodność z normami: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 xml:space="preserve">Produkt zgodny z aktualnymi normami cGMP oraz przepisami 9 CFR 113.53 dotyczącymi testów wirusowych. </w:t>
            </w:r>
          </w:p>
          <w:p w14:paraId="7440CB20" w14:textId="77777777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2B4ABD" w14:textId="77777777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Właściwości biologiczne: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>Niska zawartość przeciwciał, wysoka zawartość czynników wzrostu, niski poziom endotoksyn (≤10 EU/ml) i hemoglobiny (≤25 mg/dl)</w:t>
            </w:r>
          </w:p>
          <w:p w14:paraId="6F476915" w14:textId="74BD6DD4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21972AD7" w14:textId="00E604A4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Zastosowanie: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>Przeznaczona do badań naukowych (research use only), odpowiednia dla szerokiego zakresu linii komórkowych, w tym komórek pierwotnych.</w:t>
            </w:r>
          </w:p>
          <w:p w14:paraId="0FD955CC" w14:textId="227AA5BC" w:rsidR="003E1107" w:rsidRPr="003E1107" w:rsidRDefault="003E1107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9A5028" w14:textId="1FBD21F1" w:rsidR="003E1107" w:rsidRPr="00226670" w:rsidRDefault="003E1107" w:rsidP="003E1107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D28D74" w14:textId="52546115" w:rsidR="008E0B30" w:rsidRDefault="00A23462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SV30160.03 </w:t>
            </w:r>
            <w:r w:rsidR="0060627F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  <w:p w14:paraId="259D5D6E" w14:textId="21161A3B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67F91808" w14:textId="5A1BD980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73E13B" w14:textId="6D949D8D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6D13A5" w14:textId="689790A8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99576A4" w14:textId="15F543DA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D38C69A" w14:textId="0627FBEF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6F8A836" w14:textId="4C59F5C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3236F584" w14:textId="0175861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4A628F4" w14:textId="457DD123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06CD0F6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1E4077C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D2B1642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3DC839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5C88633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F8FCB08" w14:textId="03A54C97" w:rsidR="000372DB" w:rsidRPr="00226670" w:rsidRDefault="000372DB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3A5D7E9A" w:rsidR="000372DB" w:rsidRPr="00A8266C" w:rsidRDefault="001A5687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0B185990" w:rsidR="008D5AE3" w:rsidRDefault="008D5AE3" w:rsidP="008D5AE3">
      <w:pPr>
        <w:jc w:val="both"/>
      </w:pPr>
      <w:r w:rsidRPr="002971CF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73E32" w14:textId="77777777" w:rsidR="00DF3E8E" w:rsidRDefault="00DF3E8E" w:rsidP="007D2928">
      <w:pPr>
        <w:spacing w:after="0" w:line="240" w:lineRule="auto"/>
      </w:pPr>
      <w:r>
        <w:separator/>
      </w:r>
    </w:p>
  </w:endnote>
  <w:endnote w:type="continuationSeparator" w:id="0">
    <w:p w14:paraId="3ED3E9AD" w14:textId="77777777" w:rsidR="00DF3E8E" w:rsidRDefault="00DF3E8E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423E0" w14:textId="77777777" w:rsidR="00DF3E8E" w:rsidRDefault="00DF3E8E" w:rsidP="007D2928">
      <w:pPr>
        <w:spacing w:after="0" w:line="240" w:lineRule="auto"/>
      </w:pPr>
      <w:r>
        <w:separator/>
      </w:r>
    </w:p>
  </w:footnote>
  <w:footnote w:type="continuationSeparator" w:id="0">
    <w:p w14:paraId="51E852C7" w14:textId="77777777" w:rsidR="00DF3E8E" w:rsidRDefault="00DF3E8E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D206F"/>
    <w:rsid w:val="00160BE5"/>
    <w:rsid w:val="00163ABB"/>
    <w:rsid w:val="001A5687"/>
    <w:rsid w:val="001E194A"/>
    <w:rsid w:val="00226670"/>
    <w:rsid w:val="00226B20"/>
    <w:rsid w:val="00232F7F"/>
    <w:rsid w:val="002749F5"/>
    <w:rsid w:val="002A6958"/>
    <w:rsid w:val="002D3194"/>
    <w:rsid w:val="003555F8"/>
    <w:rsid w:val="0039485B"/>
    <w:rsid w:val="003E1107"/>
    <w:rsid w:val="004A0AD8"/>
    <w:rsid w:val="004B1B6B"/>
    <w:rsid w:val="005129B3"/>
    <w:rsid w:val="005C094B"/>
    <w:rsid w:val="0060627F"/>
    <w:rsid w:val="006403DB"/>
    <w:rsid w:val="006645AE"/>
    <w:rsid w:val="00681188"/>
    <w:rsid w:val="006A6646"/>
    <w:rsid w:val="006D574B"/>
    <w:rsid w:val="006E2256"/>
    <w:rsid w:val="0071268A"/>
    <w:rsid w:val="00727A0E"/>
    <w:rsid w:val="007D2928"/>
    <w:rsid w:val="00803ECE"/>
    <w:rsid w:val="008940B9"/>
    <w:rsid w:val="008C2EA4"/>
    <w:rsid w:val="008D5AE3"/>
    <w:rsid w:val="008E0B30"/>
    <w:rsid w:val="00936749"/>
    <w:rsid w:val="0097222C"/>
    <w:rsid w:val="009A654D"/>
    <w:rsid w:val="009C630A"/>
    <w:rsid w:val="00A23462"/>
    <w:rsid w:val="00A53289"/>
    <w:rsid w:val="00A8266C"/>
    <w:rsid w:val="00B5074B"/>
    <w:rsid w:val="00B843E3"/>
    <w:rsid w:val="00CF6527"/>
    <w:rsid w:val="00D3200F"/>
    <w:rsid w:val="00D3249C"/>
    <w:rsid w:val="00D901AF"/>
    <w:rsid w:val="00DB2D28"/>
    <w:rsid w:val="00DF3E8E"/>
    <w:rsid w:val="00E256E4"/>
    <w:rsid w:val="00EE13E1"/>
    <w:rsid w:val="00EE3188"/>
    <w:rsid w:val="00EE57C3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346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3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898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26</cp:revision>
  <dcterms:created xsi:type="dcterms:W3CDTF">2024-04-04T13:25:00Z</dcterms:created>
  <dcterms:modified xsi:type="dcterms:W3CDTF">2025-11-07T22:46:00Z</dcterms:modified>
</cp:coreProperties>
</file>