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2BAB8219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4941FC">
        <w:rPr>
          <w:rFonts w:ascii="Times New Roman" w:eastAsia="Calibri" w:hAnsi="Times New Roman" w:cs="Times New Roman"/>
          <w:bCs/>
          <w:sz w:val="18"/>
        </w:rPr>
        <w:t>24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>/FENG-</w:t>
      </w:r>
      <w:r w:rsidR="004941FC">
        <w:rPr>
          <w:rFonts w:ascii="Times New Roman" w:eastAsia="Calibri" w:hAnsi="Times New Roman" w:cs="Times New Roman"/>
          <w:bCs/>
          <w:sz w:val="18"/>
        </w:rPr>
        <w:t>H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4FD7F2D3" w:rsidR="00D3249C" w:rsidRPr="00D3249C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D741E4">
        <w:rPr>
          <w:rFonts w:ascii="Times New Roman" w:eastAsia="Times New Roman" w:hAnsi="Times New Roman" w:cs="Times New Roman"/>
          <w:szCs w:val="24"/>
          <w:lang w:eastAsia="pl-PL"/>
        </w:rPr>
        <w:t>24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D741E4">
        <w:rPr>
          <w:rFonts w:ascii="Times New Roman" w:eastAsia="Times New Roman" w:hAnsi="Times New Roman" w:cs="Times New Roman"/>
          <w:szCs w:val="24"/>
          <w:lang w:eastAsia="pl-PL"/>
        </w:rPr>
        <w:t>H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Zakup</w:t>
      </w:r>
      <w:r w:rsidR="00B24858">
        <w:rPr>
          <w:rFonts w:ascii="Times New Roman" w:eastAsia="Times New Roman" w:hAnsi="Times New Roman" w:cs="Times New Roman"/>
          <w:b/>
          <w:lang w:eastAsia="pl-PL"/>
        </w:rPr>
        <w:t>u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 xml:space="preserve"> materiałów do separacji monocytów w układzie zamkniętym i hodowli makrofagów w grancie FENG –</w:t>
      </w:r>
      <w:r w:rsidR="0024038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medium TexMACS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4A3D6F1C" w14:textId="77777777" w:rsidR="00B24858" w:rsidRPr="00B24858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Calibri" w:eastAsia="Calibri" w:hAnsi="Calibri" w:cs="Calibri"/>
          <w:b/>
          <w:bCs/>
        </w:rPr>
        <w:t>D</w:t>
      </w:r>
      <w:r w:rsidR="7B108065" w:rsidRPr="7B108065">
        <w:rPr>
          <w:rFonts w:ascii="Calibri" w:eastAsia="Calibri" w:hAnsi="Calibri" w:cs="Calibri"/>
          <w:b/>
          <w:bCs/>
        </w:rPr>
        <w:t>ostawa</w:t>
      </w:r>
      <w:r w:rsidR="006403DB">
        <w:rPr>
          <w:rFonts w:ascii="Calibri" w:eastAsia="Calibri" w:hAnsi="Calibri" w:cs="Calibri"/>
          <w:b/>
          <w:bCs/>
        </w:rPr>
        <w:t xml:space="preserve">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materiałów do separacji monocytów w układzie zamkniętym i hodowli makrofagów w grancie FENG –</w:t>
      </w:r>
    </w:p>
    <w:p w14:paraId="76D229A8" w14:textId="77777777" w:rsidR="00B24858" w:rsidRDefault="00B24858" w:rsidP="00B24858">
      <w:pPr>
        <w:spacing w:line="257" w:lineRule="auto"/>
        <w:rPr>
          <w:rFonts w:ascii="Times New Roman" w:eastAsia="Times New Roman" w:hAnsi="Times New Roman" w:cs="Times New Roman"/>
          <w:b/>
          <w:lang w:eastAsia="pl-PL"/>
        </w:rPr>
      </w:pPr>
      <w:r w:rsidRPr="00B24858">
        <w:rPr>
          <w:rFonts w:ascii="Times New Roman" w:eastAsia="Times New Roman" w:hAnsi="Times New Roman" w:cs="Times New Roman"/>
          <w:b/>
          <w:lang w:eastAsia="pl-PL"/>
        </w:rPr>
        <w:t>medium TexMACS</w:t>
      </w:r>
    </w:p>
    <w:p w14:paraId="701B462D" w14:textId="536C24F2" w:rsidR="00053430" w:rsidRDefault="60414D5A" w:rsidP="00B24858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29A5028" w14:textId="4EC189D6" w:rsidR="00F30138" w:rsidRPr="00F30138" w:rsidRDefault="00B24858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24858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TexMACS Medium, research grade, 500 mL </w:t>
            </w:r>
            <w:r w:rsidR="00F30138">
              <w:rPr>
                <w:rFonts w:ascii="Arial" w:eastAsia="Arial" w:hAnsi="Arial" w:cs="Arial"/>
                <w:sz w:val="16"/>
                <w:szCs w:val="16"/>
              </w:rPr>
              <w:t>-</w:t>
            </w:r>
            <w:r w:rsidR="007A23C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24858">
              <w:rPr>
                <w:rFonts w:ascii="Arial" w:eastAsia="Arial" w:hAnsi="Arial" w:cs="Arial"/>
                <w:sz w:val="16"/>
                <w:szCs w:val="16"/>
              </w:rPr>
              <w:t>zoptymalizowane, wolne od surowicy podłoże do hodowli komórek, przeznaczone do hodowli i ekspansji ludzkich i mysich komórek T, w tym komórek T regulatorowych. Jest to kompletne podłoże, które zapewnia powtarzalne wyniki w hodowlach komórek ludzkich i mysich i jest produkowane bez składników pochodzenia zwierzęcego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2E550F83" w:rsidR="00F30138" w:rsidRPr="00F30138" w:rsidRDefault="00B24858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130-097-196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090DE64A" w:rsidR="00F30138" w:rsidRPr="00F30138" w:rsidRDefault="00B24858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28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FE2F4" w14:textId="77777777" w:rsidR="009D0AE6" w:rsidRDefault="009D0AE6" w:rsidP="00F24171">
      <w:pPr>
        <w:spacing w:after="0" w:line="240" w:lineRule="auto"/>
      </w:pPr>
      <w:r>
        <w:separator/>
      </w:r>
    </w:p>
  </w:endnote>
  <w:endnote w:type="continuationSeparator" w:id="0">
    <w:p w14:paraId="76476612" w14:textId="77777777" w:rsidR="009D0AE6" w:rsidRDefault="009D0AE6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B410D" w14:textId="77777777" w:rsidR="009D0AE6" w:rsidRDefault="009D0AE6" w:rsidP="00F24171">
      <w:pPr>
        <w:spacing w:after="0" w:line="240" w:lineRule="auto"/>
      </w:pPr>
      <w:r>
        <w:separator/>
      </w:r>
    </w:p>
  </w:footnote>
  <w:footnote w:type="continuationSeparator" w:id="0">
    <w:p w14:paraId="6D1E11C3" w14:textId="77777777" w:rsidR="009D0AE6" w:rsidRDefault="009D0AE6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2E6604"/>
    <w:rsid w:val="003555F8"/>
    <w:rsid w:val="003A6FAB"/>
    <w:rsid w:val="00411B37"/>
    <w:rsid w:val="004941FC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A23CF"/>
    <w:rsid w:val="00862CA8"/>
    <w:rsid w:val="00892746"/>
    <w:rsid w:val="008E0843"/>
    <w:rsid w:val="008E0B30"/>
    <w:rsid w:val="00901834"/>
    <w:rsid w:val="00936749"/>
    <w:rsid w:val="0097222C"/>
    <w:rsid w:val="009C630A"/>
    <w:rsid w:val="009D0AE6"/>
    <w:rsid w:val="00A53289"/>
    <w:rsid w:val="00A86CA7"/>
    <w:rsid w:val="00B24858"/>
    <w:rsid w:val="00B459FF"/>
    <w:rsid w:val="00B5074B"/>
    <w:rsid w:val="00C11BC6"/>
    <w:rsid w:val="00CB3424"/>
    <w:rsid w:val="00D3249C"/>
    <w:rsid w:val="00D741E4"/>
    <w:rsid w:val="00D901AF"/>
    <w:rsid w:val="00DF219B"/>
    <w:rsid w:val="00E36AA6"/>
    <w:rsid w:val="00E5317C"/>
    <w:rsid w:val="00EE13E1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370F3"/>
    <w:rsid w:val="00282F6C"/>
    <w:rsid w:val="003970C9"/>
    <w:rsid w:val="003A20C0"/>
    <w:rsid w:val="004D3606"/>
    <w:rsid w:val="00823A78"/>
    <w:rsid w:val="00901834"/>
    <w:rsid w:val="00A96F50"/>
    <w:rsid w:val="00AE1F0E"/>
    <w:rsid w:val="00B87EBD"/>
    <w:rsid w:val="00BC3A3B"/>
    <w:rsid w:val="00C90BA9"/>
    <w:rsid w:val="00CA3ADA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793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24</cp:revision>
  <dcterms:created xsi:type="dcterms:W3CDTF">2024-04-04T13:25:00Z</dcterms:created>
  <dcterms:modified xsi:type="dcterms:W3CDTF">2025-09-22T13:37:00Z</dcterms:modified>
</cp:coreProperties>
</file>