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93D" w:rsidRPr="0016467D" w:rsidRDefault="008E393D" w:rsidP="008E393D">
      <w:pPr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16467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Asystent, badawczo-dydaktyczny w Instytucie Nauk Leśnych, Katedrze Urządzania Lasu, Dendrometrii i Ekonomiki Leśnictwa, Zakładzie Ekonomiki Leśnictwa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GŁÓWNEJ GOSPODARSTWA WIEJSKIEGO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w WARSZAWIE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konkurs na stanowisko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asystent badawczo-dydaktyczny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INSTYTUCJA: Szkoła Główna Gospodarstwa Wiejskiego w Warszawie, Instytut Nauk Leśnych, Katedra Urządzania Lasu, Dendrometrii i Ekonomiki Leśnictwa, Zakład Ekonomiki Leśnictwa, ul. Nowoursynowska 159, 02-776 Warszawa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MIASTO: Warszawa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STANOWISKO: asystent badawczo-dydaktyczny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DZIEDZINA NAUKOWA: nauki rolnicze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DYSCYPLINA NAUKOWA: nauki leśne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SPECJALNOŚĆ NAUKOWA: ekonomika leśnictwa i zarządzanie gospodarstwem leśnym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OGŁOSZENIA: </w:t>
      </w:r>
      <w:r w:rsidR="00A83052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.07-1</w:t>
      </w:r>
      <w:r w:rsidR="00A8305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.08.2021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OFERT: 1</w:t>
      </w:r>
      <w:r w:rsidR="00A8305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.08-3</w:t>
      </w:r>
      <w:r w:rsidR="00A8305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.08.2021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ROZSTRZYGNIĘCIA KONKURSU: </w:t>
      </w:r>
      <w:r w:rsidR="00A83052">
        <w:rPr>
          <w:rFonts w:ascii="Times New Roman" w:eastAsia="Times New Roman" w:hAnsi="Times New Roman" w:cs="Times New Roman"/>
          <w:sz w:val="24"/>
          <w:szCs w:val="24"/>
          <w:lang w:eastAsia="pl-PL"/>
        </w:rPr>
        <w:t>01.09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.2021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SKŁADANIA OFERT: Sekretariat Instytutu Nauk Leśnych SGGW w Warszawie, ul. Nowoursynowska 159, budynek 34, pok. </w:t>
      </w:r>
      <w:r w:rsidR="0034610E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(22) 593 80 10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SŁOWA KLUCZOWE: ekonomika leśnictwa, zarządzanie gospodarstwem leśnym, system informatyczny LP, 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LINK DO STRONY:</w:t>
      </w:r>
    </w:p>
    <w:p w:rsidR="008E393D" w:rsidRPr="0016467D" w:rsidRDefault="008E393D" w:rsidP="008E393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 https://bip.sggw.edu.pl/oferty-pracy/</w:t>
      </w:r>
    </w:p>
    <w:p w:rsidR="008E393D" w:rsidRPr="0016467D" w:rsidRDefault="008E393D" w:rsidP="008E393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Ministerstwa Nauki i Szkolnictwa Wyższego poprzez wypełnienie formularzy ze strony www.nauka.gov.pl/ministerstwo/praca/list-ministra i wysłanie na adres </w:t>
      </w:r>
      <w:hyperlink r:id="rId5" w:history="1">
        <w:r w:rsidRPr="0016467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pracawnauce@nauka.gov.pl</w:t>
        </w:r>
      </w:hyperlink>
    </w:p>
    <w:p w:rsidR="008E393D" w:rsidRPr="0016467D" w:rsidRDefault="008E393D" w:rsidP="008E393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Europejskiej w europejskim portalu dla mobilnych naukowców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http://ec.europa.eu/euraxess/index.cfm/jobs/signUpOrganisation z zachowaniem przy logowaniu stosownej nazwy organizacji, np.: </w:t>
      </w:r>
      <w:proofErr w:type="spellStart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Warsaw</w:t>
      </w:r>
      <w:proofErr w:type="spellEnd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University of Life </w:t>
      </w:r>
      <w:proofErr w:type="spellStart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Sciences</w:t>
      </w:r>
      <w:proofErr w:type="spellEnd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SGGW, </w:t>
      </w:r>
      <w:proofErr w:type="spellStart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Institute</w:t>
      </w:r>
      <w:proofErr w:type="spellEnd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Pr="0016467D">
        <w:rPr>
          <w:rFonts w:ascii="Times New Roman" w:hAnsi="Times New Roman" w:cs="Times New Roman"/>
          <w:sz w:val="24"/>
          <w:szCs w:val="24"/>
        </w:rPr>
        <w:t xml:space="preserve">f </w:t>
      </w:r>
      <w:proofErr w:type="spellStart"/>
      <w:r w:rsidRPr="0016467D">
        <w:rPr>
          <w:rFonts w:ascii="Times New Roman" w:hAnsi="Times New Roman" w:cs="Times New Roman"/>
          <w:sz w:val="24"/>
          <w:szCs w:val="24"/>
        </w:rPr>
        <w:t>Forest</w:t>
      </w:r>
      <w:proofErr w:type="spellEnd"/>
      <w:r w:rsidRPr="001646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467D">
        <w:rPr>
          <w:rFonts w:ascii="Times New Roman" w:hAnsi="Times New Roman" w:cs="Times New Roman"/>
          <w:sz w:val="24"/>
          <w:szCs w:val="24"/>
        </w:rPr>
        <w:t>Sciences</w:t>
      </w:r>
      <w:proofErr w:type="spellEnd"/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 można uzyskać w Instytucie Nauk Leśnych, Katedra Urządzania Lasu, Dendrometrii i Ekonomiki Leśnictwa, Zakład Ekonomiki Leśnictwa, pok. 1/116 tel.  (22) 59 38236</w:t>
      </w:r>
      <w:r w:rsidR="00906F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hyperlink r:id="rId6" w:history="1">
        <w:r w:rsidR="00906FD7" w:rsidRPr="00446A3C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arkadiusz_gruchala@sggw.edu.pl</w:t>
        </w:r>
      </w:hyperlink>
      <w:r w:rsidR="00906F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(Kierownik Zakładu)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6467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OPIS OGŁOSZENIA (tematyka, oczekiwania, uwagi):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ubiegająca się o wymienione stanowisko musi spełniać wymogi określone w art. 113 ustawy z dn. 20 lipca 2018 r. Prawo o szkolnictwie wyższym i nauce (Dz. U. 2018, poz. 1668 z </w:t>
      </w:r>
      <w:proofErr w:type="spellStart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zmianami), w Statucie Szkoły Głównej Gospodarstwa Wiejskiego w Warszawie (Dział VIII Pracownicy SGGW)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Wymagania kwalifikacyjne: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 zawodowy magistra, magistra inżyniera leśnictwa albo równorzędny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zainteresowania naukowe i dydaktyczne oraz zdolność do ich rozwijania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3 letnie doświadczenie w prowadzeniu zajęć dydaktycznych z zakresu ekonomiki leśnictwa i technologii informacyjnej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dobra znajomość języka angielskiego, w stopniu umożliwiającym samodzielne pisanie publikacji naukowych w tym języku, realizowanie zajęć dydaktycznych, aplikację o zewnętrzne granty naukowe oraz wygłaszanie doniesień na konferencjach naukowych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doświadczenie w samodzielnym kierowaniu zespołami ludzkimi – co najmniej 2 letnie doświadczenie w pracy na stanowisku kierowniczym 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dodatkowe (podyplomowe) w zakresie administrowania funduszami unijnymi,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 przygotowywaniu wniosków o dofinansowanie, monitorowaniu i rozliczaniu projektów finansowanych przez UE (w tym projektów środowiskowych)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 ocenie formalnej i merytorycznej wniosków o dofinansowanie ze środków UE oraz prowadzenia szkoleń z zakresu wdrażania projektów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 przygotowywaniu dokumentacji niezbędnej do realizacji procesu zamówień publicznych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dobra znajomość pakietu Ms Office oraz znajomość oprogramowania bazodanowego (np. Oracle Database)</w:t>
      </w:r>
    </w:p>
    <w:p w:rsidR="008E393D" w:rsidRPr="0016467D" w:rsidRDefault="008E393D" w:rsidP="008E393D">
      <w:pPr>
        <w:numPr>
          <w:ilvl w:val="0"/>
          <w:numId w:val="1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kandydat(-ka)  powinien(-na)  wykazywać pozytywne cechy osobowości, przede wszystkim kreatywność, odpowiedzialność, sumienność i pracowitość, komunikatywność, gotowość do pogłębiania wiedzy, umiejętność pracy zespołowej, kompromisowość, orientację na zadania oraz zdolności analityczne.</w:t>
      </w:r>
    </w:p>
    <w:p w:rsidR="008E393D" w:rsidRPr="0016467D" w:rsidRDefault="008E393D" w:rsidP="008E39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Mile widziane:</w:t>
      </w:r>
    </w:p>
    <w:p w:rsidR="008E393D" w:rsidRPr="0016467D" w:rsidRDefault="008E393D" w:rsidP="008E393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jazdy kategorii B</w:t>
      </w:r>
    </w:p>
    <w:p w:rsidR="008E393D" w:rsidRPr="0016467D" w:rsidRDefault="008E393D" w:rsidP="008E393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prawa w zakresie finansowania przedsięwzięć ze środków UE</w:t>
      </w:r>
    </w:p>
    <w:p w:rsidR="008E393D" w:rsidRPr="0016467D" w:rsidRDefault="008E393D" w:rsidP="008E393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hAnsi="Times New Roman" w:cs="Times New Roman"/>
          <w:sz w:val="24"/>
          <w:szCs w:val="24"/>
        </w:rPr>
        <w:t>znajomość problematyki związanej z programami pomocowymi UE i zarządzaniem funduszami unijnymi w Polsce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highlight w:val="lightGray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 obowiązków kandydata (-</w:t>
      </w:r>
      <w:proofErr w:type="spellStart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tki</w:t>
      </w:r>
      <w:proofErr w:type="spellEnd"/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) będzie należało między innymi: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badań naukowych, aktywne pozyskiwanie funduszy na badania naukowe, prowadzenie zajęć dydaktycznych z przedmiotów obejmujących przede wszystkim zagadnienia związane z ekonomiką leśnictwa, zarządzaniem gospodarstwem leśnym, zarządzaniem zasobami ludzkimi i technologią informacyjną  na kierunkach studiów realizowanych w SGGW</w:t>
      </w:r>
    </w:p>
    <w:p w:rsidR="008E393D" w:rsidRPr="0016467D" w:rsidRDefault="008E393D" w:rsidP="008E3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To oferujemy:</w:t>
      </w:r>
    </w:p>
    <w:p w:rsidR="008E393D" w:rsidRPr="0016467D" w:rsidRDefault="008E393D" w:rsidP="008E393D">
      <w:pPr>
        <w:numPr>
          <w:ilvl w:val="0"/>
          <w:numId w:val="6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rozwoju i  zdobycia doświadczenia w  jednej z  największych uczelni w  kraju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wynagrodzenie w  postaci 13-tej pensji i  jubileuszy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Zniżki na obiekty sportowe SGGW i  dofinansowanie do pakietu sportowego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Zniżki na pobyt w  ośrodkach szkoleniowo-wypoczynkowych SGGW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Dodatkową opiekę lekarską w  placówce medycznej SGGW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Paczki na święta dla dzieci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do wydarzeń kulturalnych oraz letniego i  zimowego wypoczynku dla pracownika i  dzieci</w:t>
      </w:r>
    </w:p>
    <w:p w:rsidR="008E393D" w:rsidRPr="0016467D" w:rsidRDefault="008E393D" w:rsidP="008E39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 dogodnej lokalizacji w  pobliżu metra Ursynów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Kandydaci powinni złożyć następujące dokumenty:</w:t>
      </w:r>
    </w:p>
    <w:p w:rsidR="008E393D" w:rsidRPr="0016467D" w:rsidRDefault="008E393D" w:rsidP="008E393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o zatrudnienie na ww. stanowisko, kierowane do JM Rektora SGGW</w:t>
      </w:r>
    </w:p>
    <w:p w:rsidR="008E393D" w:rsidRPr="0016467D" w:rsidRDefault="008E393D" w:rsidP="008E393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Poświadczony odpis dyplomu ukończenia studiów magisterskich,</w:t>
      </w:r>
    </w:p>
    <w:p w:rsidR="008E393D" w:rsidRPr="0016467D" w:rsidRDefault="008E393D" w:rsidP="008E393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osobowy,</w:t>
      </w:r>
    </w:p>
    <w:p w:rsidR="008E393D" w:rsidRPr="0016467D" w:rsidRDefault="008E393D" w:rsidP="008E393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z uwzględnieniem pracy zawodowej oraz osiągnięć naukowych w tym wykaz publikacji,</w:t>
      </w:r>
    </w:p>
    <w:p w:rsidR="008E393D" w:rsidRPr="0016467D" w:rsidRDefault="008E393D" w:rsidP="008E393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dokumenty potwierdzające pozostałe wymagania,</w:t>
      </w:r>
    </w:p>
    <w:p w:rsidR="008E393D" w:rsidRPr="0016467D" w:rsidRDefault="008E393D" w:rsidP="008E393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potwierdzające spełnienie wymagań określonych w art. 113 ustawy z dnia 20 lipca 2018 r. – Prawo o szkolnictwie wyższym i nauce (Dz. U. z 2018 r., poz. 1668 ze zm.) wraz z oświadczeniem, że SGGW będzie podstawowym miejscem pracy w rozumieniu w/w ustawy w przypadku wygrania konkursu, które można uzyskać w Biurze Spraw Osobowych.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pozytywnego rozstrzygnięcia konkursu wymagane będzie odpowiednie zaświadczenie od lekarza medycyny pracy (druki wydaje Biuro Spraw Osobowych).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składania dokumentów:</w:t>
      </w:r>
    </w:p>
    <w:p w:rsidR="008E393D" w:rsidRPr="0016467D" w:rsidRDefault="008E393D" w:rsidP="008E393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papierowo: Sekretariat Instytutu Nauk Leśnych, bud. 34, pok. 1</w:t>
      </w:r>
      <w:r w:rsidR="0034610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, 02-776 Warszawa, Nowoursynowska 159, nr tel.: 022 5938 010 w godz. 8.00-15.00</w:t>
      </w:r>
    </w:p>
    <w:p w:rsidR="008E393D" w:rsidRPr="0016467D" w:rsidRDefault="008E393D" w:rsidP="008E393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lub elektronicznie: inl@sggw.edu.pl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rozstrzygnięcia konkursu: </w:t>
      </w:r>
      <w:r w:rsidR="00A83052">
        <w:rPr>
          <w:rFonts w:ascii="Times New Roman" w:eastAsia="Times New Roman" w:hAnsi="Times New Roman" w:cs="Times New Roman"/>
          <w:sz w:val="24"/>
          <w:szCs w:val="24"/>
          <w:lang w:eastAsia="pl-PL"/>
        </w:rPr>
        <w:t>01.09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.2021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Informujemy, że odpowiemy tylko na wybrane oferty.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Zastrzegamy sobie prawo zakończenia konkursu wcześniej lub pozostawienia konkursu bez rozstrzygnięcia.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ma charakter jednoetapowy.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załączenie następującego oświadczenia: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przetwarzanie moich danych osobowych przez Szkołę Główną Gospodarstwa Wiejskiego w Warszawie, w celu uczestnictwa w procesach rekrutacyjnych, zgodnie z ustawą z dnia 10 maja 2018 r. o ochronie danych osobowych (Dz. U. z 2018 r. poz. 1000 ze zm.)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Klauzula informacyjna: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Informujemy, iż wszelkie dane osobowe jakie zostaną przekazane przez Pana/Panią w prowadzonym postępowaniu rekrutacyjnym na stanowisko asystenta badawczo-dydaktycznego przez Szkołę Główną Gospodarstwa Wiejskiego w Warszawie (zwaną dalej SGGW) będą przetwarzane przez SGGW w celu przeprowadzenia wyżej wymienionego postępowania rekrutacyjnego 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z 2016 r. Nr L 119, s. 1), zwanego dalej RODO. Administratorem Danych Osobowych jest Szkoła Główna Gospodarstwa Wiejskiego w Warszawie, z siedzibą przy ul. Nowoursynowskiej 166, </w:t>
      </w:r>
      <w:r w:rsidRPr="001646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02-787 Warszawa. Dane osobowe przechowywane będą do czasu zakończenia postępowania rekrutacyjnego prowadzonego przez SGGW. W SGGW powołany został Inspektor Ochrony Danych nadzorujący prawidłowość przetwarzania danych osobowych, z którym można skontaktować się za pośrednictwem adresu e-mail: iod@sggw.pl. Zgodnie z przepisami RODO informujemy, iż posiada Pan/Pani prawo dostępu od SGGW jako Administratora Danych Osobowych do swoich danych, ich sprostowania, przenoszenia i usunięcia oraz ograniczenia przetwarzania danych i wniesienia skargi do organu nadzorczego.</w:t>
      </w:r>
    </w:p>
    <w:p w:rsidR="008E393D" w:rsidRPr="0016467D" w:rsidRDefault="008E393D" w:rsidP="008E393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3BB7" w:rsidRPr="005F5730" w:rsidRDefault="000C3BB7" w:rsidP="00CB76A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C3BB7" w:rsidRPr="005F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931FF"/>
    <w:multiLevelType w:val="hybridMultilevel"/>
    <w:tmpl w:val="6DFCFD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0ED"/>
    <w:multiLevelType w:val="multilevel"/>
    <w:tmpl w:val="F3FA6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511FA"/>
    <w:multiLevelType w:val="multilevel"/>
    <w:tmpl w:val="8F288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E0BDC"/>
    <w:multiLevelType w:val="multilevel"/>
    <w:tmpl w:val="755A8FC6"/>
    <w:lvl w:ilvl="0">
      <w:start w:val="8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 w:tentative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 w:tentative="1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</w:lvl>
  </w:abstractNum>
  <w:abstractNum w:abstractNumId="4" w15:restartNumberingAfterBreak="0">
    <w:nsid w:val="32AE7D61"/>
    <w:multiLevelType w:val="hybridMultilevel"/>
    <w:tmpl w:val="EC96D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166D4"/>
    <w:multiLevelType w:val="hybridMultilevel"/>
    <w:tmpl w:val="C48A8A5A"/>
    <w:lvl w:ilvl="0" w:tplc="67942D44">
      <w:start w:val="1"/>
      <w:numFmt w:val="bullet"/>
      <w:lvlText w:val=""/>
      <w:lvlJc w:val="left"/>
      <w:pPr>
        <w:tabs>
          <w:tab w:val="num" w:pos="2487"/>
        </w:tabs>
        <w:ind w:left="2126" w:firstLine="1"/>
      </w:pPr>
      <w:rPr>
        <w:rFonts w:ascii="Wingdings" w:hAnsi="Wingdings" w:hint="default"/>
        <w:strike w:val="0"/>
      </w:rPr>
    </w:lvl>
    <w:lvl w:ilvl="1" w:tplc="04150005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7"/>
        </w:tabs>
        <w:ind w:left="36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7"/>
        </w:tabs>
        <w:ind w:left="43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7"/>
        </w:tabs>
        <w:ind w:left="50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7"/>
        </w:tabs>
        <w:ind w:left="57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7"/>
        </w:tabs>
        <w:ind w:left="64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7"/>
        </w:tabs>
        <w:ind w:left="72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7"/>
        </w:tabs>
        <w:ind w:left="7927" w:hanging="360"/>
      </w:pPr>
      <w:rPr>
        <w:rFonts w:ascii="Wingdings" w:hAnsi="Wingdings" w:hint="default"/>
      </w:rPr>
    </w:lvl>
  </w:abstractNum>
  <w:abstractNum w:abstractNumId="6" w15:restartNumberingAfterBreak="0">
    <w:nsid w:val="3CC87457"/>
    <w:multiLevelType w:val="hybridMultilevel"/>
    <w:tmpl w:val="FA3A0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52402"/>
    <w:multiLevelType w:val="multilevel"/>
    <w:tmpl w:val="15608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7C04AE"/>
    <w:multiLevelType w:val="multilevel"/>
    <w:tmpl w:val="91E0DB2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B166D9"/>
    <w:multiLevelType w:val="multilevel"/>
    <w:tmpl w:val="A32E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74049B"/>
    <w:multiLevelType w:val="hybridMultilevel"/>
    <w:tmpl w:val="DC16E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8A786C"/>
    <w:multiLevelType w:val="multilevel"/>
    <w:tmpl w:val="3D625D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9"/>
  </w:num>
  <w:num w:numId="9">
    <w:abstractNumId w:val="5"/>
  </w:num>
  <w:num w:numId="10">
    <w:abstractNumId w:val="10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F68"/>
    <w:rsid w:val="00031EE9"/>
    <w:rsid w:val="00036339"/>
    <w:rsid w:val="000C3BB7"/>
    <w:rsid w:val="000F6D9A"/>
    <w:rsid w:val="00152E8A"/>
    <w:rsid w:val="001B3F68"/>
    <w:rsid w:val="001D0EEC"/>
    <w:rsid w:val="002703F9"/>
    <w:rsid w:val="00285F82"/>
    <w:rsid w:val="002A2EF4"/>
    <w:rsid w:val="002C45B5"/>
    <w:rsid w:val="00336299"/>
    <w:rsid w:val="0034610E"/>
    <w:rsid w:val="00463F46"/>
    <w:rsid w:val="00464FAD"/>
    <w:rsid w:val="004E4E09"/>
    <w:rsid w:val="00505FFC"/>
    <w:rsid w:val="005E21CC"/>
    <w:rsid w:val="005F5730"/>
    <w:rsid w:val="006B6F79"/>
    <w:rsid w:val="00804769"/>
    <w:rsid w:val="00816867"/>
    <w:rsid w:val="008E393D"/>
    <w:rsid w:val="00906FD7"/>
    <w:rsid w:val="0091065B"/>
    <w:rsid w:val="009F0473"/>
    <w:rsid w:val="009F06BA"/>
    <w:rsid w:val="00A0470A"/>
    <w:rsid w:val="00A83052"/>
    <w:rsid w:val="00C053EB"/>
    <w:rsid w:val="00C872CE"/>
    <w:rsid w:val="00CB76A1"/>
    <w:rsid w:val="00DD6900"/>
    <w:rsid w:val="00DE3EE8"/>
    <w:rsid w:val="00E013BB"/>
    <w:rsid w:val="00E203E3"/>
    <w:rsid w:val="00E276A5"/>
    <w:rsid w:val="00E60B3A"/>
    <w:rsid w:val="00F44042"/>
    <w:rsid w:val="00F5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7BD46-6655-416A-9E1D-6CF462478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393D"/>
  </w:style>
  <w:style w:type="paragraph" w:styleId="Nagwek1">
    <w:name w:val="heading 1"/>
    <w:basedOn w:val="Normalny"/>
    <w:link w:val="Nagwek1Znak"/>
    <w:uiPriority w:val="9"/>
    <w:qFormat/>
    <w:rsid w:val="001B3F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3F6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B3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3F6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4E0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E4E09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285F82"/>
  </w:style>
  <w:style w:type="character" w:styleId="Pogrubienie">
    <w:name w:val="Strong"/>
    <w:basedOn w:val="Domylnaczcionkaakapitu"/>
    <w:uiPriority w:val="22"/>
    <w:qFormat/>
    <w:rsid w:val="000C3BB7"/>
    <w:rPr>
      <w:b/>
      <w:bCs/>
    </w:rPr>
  </w:style>
  <w:style w:type="character" w:customStyle="1" w:styleId="responsibilities">
    <w:name w:val="responsibilities"/>
    <w:rsid w:val="00E276A5"/>
  </w:style>
  <w:style w:type="paragraph" w:styleId="Tekstkomentarza">
    <w:name w:val="annotation text"/>
    <w:basedOn w:val="Normalny"/>
    <w:link w:val="TekstkomentarzaZnak"/>
    <w:uiPriority w:val="99"/>
    <w:unhideWhenUsed/>
    <w:rsid w:val="00DE3E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3EE8"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6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kadiusz_gruchala@sggw.edu.pl" TargetMode="External"/><Relationship Id="rId5" Type="http://schemas.openxmlformats.org/officeDocument/2006/relationships/hyperlink" Target="mailto:pracawnauce@nauk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Baran</dc:creator>
  <cp:keywords/>
  <dc:description/>
  <cp:lastModifiedBy>Monika Ziółkowska</cp:lastModifiedBy>
  <cp:revision>2</cp:revision>
  <dcterms:created xsi:type="dcterms:W3CDTF">2021-07-21T11:04:00Z</dcterms:created>
  <dcterms:modified xsi:type="dcterms:W3CDTF">2021-07-21T11:04:00Z</dcterms:modified>
</cp:coreProperties>
</file>