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AF1" w:rsidRPr="00682F54" w:rsidRDefault="00C730E9">
      <w:p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Przedmiotem zamówienia jest usługa dostępu do bazy informacji prawnej dla Uczelni. Baza musi być dedykowana do władz Uczelni, pracowników admin</w:t>
      </w:r>
      <w:bookmarkStart w:id="0" w:name="_GoBack"/>
      <w:bookmarkEnd w:id="0"/>
      <w:r w:rsidRPr="00682F54">
        <w:rPr>
          <w:rFonts w:ascii="Times New Roman" w:hAnsi="Times New Roman" w:cs="Times New Roman"/>
        </w:rPr>
        <w:t>istracyjnych, wykładowców oraz studentów.</w:t>
      </w:r>
    </w:p>
    <w:p w:rsidR="00C730E9" w:rsidRPr="00682F54" w:rsidRDefault="00C730E9">
      <w:p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Realizacja zamówienia odbywać się będzie w oparciu o umowę zawartą pomiędzy Wykonawcą z Zamawiającym. Czas trwania umowy: 30 miesięcy.</w:t>
      </w:r>
    </w:p>
    <w:p w:rsidR="00682F54" w:rsidRPr="00682F54" w:rsidRDefault="00682F54" w:rsidP="00682F54">
      <w:p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Warunki płatności: Trzy raty płatne przelewem na rachunek bankowy Wykonawcy wskazany na fakturze VAT, w terminie 30 dni od dnia wystawienia faktury.</w:t>
      </w:r>
    </w:p>
    <w:p w:rsidR="00C730E9" w:rsidRPr="00682F54" w:rsidRDefault="00C730E9">
      <w:pPr>
        <w:rPr>
          <w:rFonts w:ascii="Times New Roman" w:hAnsi="Times New Roman" w:cs="Times New Roman"/>
        </w:rPr>
      </w:pPr>
    </w:p>
    <w:p w:rsidR="00C730E9" w:rsidRPr="00682F54" w:rsidRDefault="00C730E9">
      <w:p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Zamawiający wymaga dostarczenia pakietów:</w:t>
      </w:r>
    </w:p>
    <w:p w:rsidR="00C730E9" w:rsidRPr="00682F54" w:rsidRDefault="00C730E9" w:rsidP="00C730E9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Pakiet podstawowy</w:t>
      </w:r>
    </w:p>
    <w:p w:rsidR="00C730E9" w:rsidRPr="00682F54" w:rsidRDefault="00C730E9" w:rsidP="00C730E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Licencje autoryzowane przez IP - nieograniczona liczba Użytkowników wraz z brakiem limitu jednoczesnych dostępów</w:t>
      </w:r>
    </w:p>
    <w:p w:rsidR="00C730E9" w:rsidRPr="00682F54" w:rsidRDefault="00C730E9" w:rsidP="00C730E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Licencje imienne – 7 licencji</w:t>
      </w:r>
    </w:p>
    <w:p w:rsidR="00810091" w:rsidRPr="00682F54" w:rsidRDefault="00810091" w:rsidP="00810091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Pakiet specjalistyczny</w:t>
      </w:r>
    </w:p>
    <w:p w:rsidR="00810091" w:rsidRPr="00682F54" w:rsidRDefault="00CA522B" w:rsidP="00810091">
      <w:pPr>
        <w:pStyle w:val="Akapitzlist"/>
        <w:numPr>
          <w:ilvl w:val="0"/>
          <w:numId w:val="40"/>
        </w:num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 xml:space="preserve">W zakresie </w:t>
      </w:r>
      <w:r w:rsidR="00810091" w:rsidRPr="00682F54">
        <w:rPr>
          <w:rFonts w:ascii="Times New Roman" w:hAnsi="Times New Roman" w:cs="Times New Roman"/>
        </w:rPr>
        <w:t>finansowy</w:t>
      </w:r>
      <w:r w:rsidRPr="00682F54">
        <w:rPr>
          <w:rFonts w:ascii="Times New Roman" w:hAnsi="Times New Roman" w:cs="Times New Roman"/>
        </w:rPr>
        <w:t>m</w:t>
      </w:r>
      <w:r w:rsidR="00810091" w:rsidRPr="00682F54">
        <w:rPr>
          <w:rFonts w:ascii="Times New Roman" w:hAnsi="Times New Roman" w:cs="Times New Roman"/>
        </w:rPr>
        <w:t xml:space="preserve"> – 10 licencji imiennych</w:t>
      </w:r>
    </w:p>
    <w:p w:rsidR="00810091" w:rsidRPr="00682F54" w:rsidRDefault="00CA522B" w:rsidP="00810091">
      <w:pPr>
        <w:pStyle w:val="Akapitzlist"/>
        <w:numPr>
          <w:ilvl w:val="0"/>
          <w:numId w:val="40"/>
        </w:num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W zakresie</w:t>
      </w:r>
      <w:r w:rsidR="00810091" w:rsidRPr="00682F54">
        <w:rPr>
          <w:rFonts w:ascii="Times New Roman" w:hAnsi="Times New Roman" w:cs="Times New Roman"/>
        </w:rPr>
        <w:t xml:space="preserve"> dot. ochrony danych osobowych – 10 licencji imiennych</w:t>
      </w:r>
    </w:p>
    <w:p w:rsidR="00810091" w:rsidRPr="00682F54" w:rsidRDefault="00810091">
      <w:pPr>
        <w:rPr>
          <w:rFonts w:ascii="Times New Roman" w:hAnsi="Times New Roman" w:cs="Times New Roman"/>
        </w:rPr>
      </w:pPr>
    </w:p>
    <w:p w:rsidR="00C730E9" w:rsidRPr="00682F54" w:rsidRDefault="00C730E9">
      <w:p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Wymagania dotyczące zawartości i funkcjonalności systemu</w:t>
      </w:r>
      <w:r w:rsidR="00810091" w:rsidRPr="00682F54">
        <w:rPr>
          <w:rFonts w:ascii="Times New Roman" w:hAnsi="Times New Roman" w:cs="Times New Roman"/>
        </w:rPr>
        <w:t xml:space="preserve"> (w pakiecie podstawowym)</w:t>
      </w:r>
      <w:r w:rsidRPr="00682F54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C730E9" w:rsidRPr="00682F54" w:rsidTr="00C730E9">
        <w:tc>
          <w:tcPr>
            <w:tcW w:w="704" w:type="dxa"/>
          </w:tcPr>
          <w:p w:rsidR="00C730E9" w:rsidRPr="00682F54" w:rsidRDefault="00C730E9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58" w:type="dxa"/>
          </w:tcPr>
          <w:p w:rsidR="00C730E9" w:rsidRPr="00682F54" w:rsidRDefault="00C730E9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OPIS PRZEDMIOTU ZAMÓWIENIA</w:t>
            </w:r>
            <w:r w:rsidR="00810091" w:rsidRPr="00682F54">
              <w:rPr>
                <w:rFonts w:ascii="Times New Roman" w:hAnsi="Times New Roman" w:cs="Times New Roman"/>
              </w:rPr>
              <w:t xml:space="preserve"> – PAKIET PODSTAWOWY</w:t>
            </w:r>
          </w:p>
        </w:tc>
      </w:tr>
      <w:tr w:rsidR="00C730E9" w:rsidRPr="00682F54" w:rsidTr="00C730E9">
        <w:tc>
          <w:tcPr>
            <w:tcW w:w="704" w:type="dxa"/>
          </w:tcPr>
          <w:p w:rsidR="00C730E9" w:rsidRPr="00682F54" w:rsidRDefault="00C730E9" w:rsidP="00C0795F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58" w:type="dxa"/>
          </w:tcPr>
          <w:p w:rsidR="00C730E9" w:rsidRPr="00682F54" w:rsidRDefault="004A776B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Akty prawne (Dz. U. i MP)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C0795F">
            <w:pPr>
              <w:pStyle w:val="Akapitzlist"/>
              <w:numPr>
                <w:ilvl w:val="0"/>
                <w:numId w:val="4"/>
              </w:numPr>
              <w:ind w:left="357" w:hanging="35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58" w:type="dxa"/>
          </w:tcPr>
          <w:p w:rsidR="00C0795F" w:rsidRPr="00682F54" w:rsidRDefault="00C0795F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Dziennik Ustaw</w:t>
            </w:r>
          </w:p>
        </w:tc>
      </w:tr>
      <w:tr w:rsidR="00C730E9" w:rsidRPr="00682F54" w:rsidTr="00C730E9">
        <w:tc>
          <w:tcPr>
            <w:tcW w:w="704" w:type="dxa"/>
          </w:tcPr>
          <w:p w:rsidR="00C730E9" w:rsidRPr="00682F54" w:rsidRDefault="00C730E9" w:rsidP="00437643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730E9" w:rsidRPr="00682F54" w:rsidRDefault="004A776B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Komplet informacji formalnych o aktach od 1918 roku (co najmniej: identyfikator, tytuł, organ wydający, data uchwalenia lub wydania aktu, data ogłoszenia, data wejścia w życie, </w:t>
            </w:r>
            <w:r w:rsidR="00C0795F" w:rsidRPr="00682F54">
              <w:rPr>
                <w:rFonts w:ascii="Times New Roman" w:hAnsi="Times New Roman" w:cs="Times New Roman"/>
              </w:rPr>
              <w:t>data utraty mocy, tekst aktu)</w:t>
            </w:r>
          </w:p>
        </w:tc>
      </w:tr>
      <w:tr w:rsidR="00C730E9" w:rsidRPr="00682F54" w:rsidTr="00C730E9">
        <w:tc>
          <w:tcPr>
            <w:tcW w:w="704" w:type="dxa"/>
          </w:tcPr>
          <w:p w:rsidR="00C730E9" w:rsidRPr="00682F54" w:rsidRDefault="00C730E9" w:rsidP="00437643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730E9" w:rsidRPr="00682F54" w:rsidRDefault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Wszystkie akty obowiązujące oraz oczekujące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przeglądania tekstów projektów mogących zmienić obowiązujący akt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Komplet tekstów aktów ujednoliconych opublikowanych do 1 stycznia 1918 roku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E968F2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Komplet tekstów projektów ustaw wraz z kompletem uzasadnień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Odwołania:</w:t>
            </w:r>
          </w:p>
          <w:p w:rsidR="00C0795F" w:rsidRPr="00682F54" w:rsidRDefault="00C0795F" w:rsidP="00C0795F">
            <w:pPr>
              <w:pStyle w:val="Akapitzlist"/>
              <w:numPr>
                <w:ilvl w:val="0"/>
                <w:numId w:val="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 przywołanych w aktach przepisów innych aktów prawnych, aktów wykonawczych z poziomu tekstu aktu.</w:t>
            </w:r>
          </w:p>
          <w:p w:rsidR="00C0795F" w:rsidRPr="00682F54" w:rsidRDefault="00C0795F" w:rsidP="00C0795F">
            <w:pPr>
              <w:pStyle w:val="Akapitzlist"/>
              <w:numPr>
                <w:ilvl w:val="0"/>
                <w:numId w:val="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 orzeczeń z poziomu tekstu aktu i konkretnych jednostek redakcyjnych</w:t>
            </w:r>
          </w:p>
          <w:p w:rsidR="00C0795F" w:rsidRPr="00682F54" w:rsidRDefault="00C0795F" w:rsidP="00C0795F">
            <w:pPr>
              <w:pStyle w:val="Akapitzlist"/>
              <w:numPr>
                <w:ilvl w:val="0"/>
                <w:numId w:val="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 cytatów lub tez lub pism z piśmiennictwa prawniczego z poziomu tekstu aktu prawnego</w:t>
            </w:r>
          </w:p>
          <w:p w:rsidR="00C0795F" w:rsidRPr="00682F54" w:rsidRDefault="00C0795F" w:rsidP="00C0795F">
            <w:pPr>
              <w:pStyle w:val="Akapitzlist"/>
              <w:numPr>
                <w:ilvl w:val="0"/>
                <w:numId w:val="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 komentarzy z poziomu tekstu aktu i konkretnych jednostek redakcyjnych</w:t>
            </w:r>
          </w:p>
          <w:p w:rsidR="00C0795F" w:rsidRPr="00682F54" w:rsidRDefault="00C0795F" w:rsidP="00C0795F">
            <w:pPr>
              <w:pStyle w:val="Akapitzlist"/>
              <w:numPr>
                <w:ilvl w:val="0"/>
                <w:numId w:val="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 pism urzędowych i ich wzorów z poziomu tekstu aktu i konkretnych jednostek redakcyjnych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E968F2">
            <w:pPr>
              <w:pStyle w:val="Akapitzlist"/>
              <w:numPr>
                <w:ilvl w:val="0"/>
                <w:numId w:val="6"/>
              </w:numPr>
              <w:ind w:left="357" w:hanging="35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Monitor Polski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Komplet informacji formalnych o aktach od 1918 roku (co najmniej: identyfikator, tytuł, organ wydający, data uchwalenia lub wydania aktu, data ogłoszenia, data wejścia w życie, data utraty mocy, tekst aktu)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Wszystkie akty obowiązujące oraz oczekujące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C0795F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Komplet tekstów aktów ujednoliconych i ocenionych, co do obowiązywania, opublikowanych po 1 stycznia 1945 roku 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437643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E968F2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udostępniania kolejnych wersji historycznych aktów obowiązujących i uchylonych</w:t>
            </w:r>
          </w:p>
        </w:tc>
      </w:tr>
      <w:tr w:rsidR="00C0795F" w:rsidRPr="00682F54" w:rsidTr="00C730E9">
        <w:tc>
          <w:tcPr>
            <w:tcW w:w="704" w:type="dxa"/>
          </w:tcPr>
          <w:p w:rsidR="00C0795F" w:rsidRPr="00682F54" w:rsidRDefault="00C0795F" w:rsidP="00E968F2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795F" w:rsidRPr="00682F54" w:rsidRDefault="00E968F2" w:rsidP="00C0795F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Dzienniki Urzędowe</w:t>
            </w:r>
          </w:p>
        </w:tc>
      </w:tr>
      <w:tr w:rsidR="00E968F2" w:rsidRPr="00682F54" w:rsidTr="00C3450E">
        <w:tc>
          <w:tcPr>
            <w:tcW w:w="9062" w:type="dxa"/>
            <w:gridSpan w:val="2"/>
          </w:tcPr>
          <w:p w:rsidR="00E968F2" w:rsidRPr="00682F54" w:rsidRDefault="00E968F2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lastRenderedPageBreak/>
              <w:t>Ujednolicone teksty aktów prawnych opublikowanych w Dziennikach Urzędowych naczelnych i centralnych organów administracji rządowej, w tym:</w:t>
            </w:r>
          </w:p>
        </w:tc>
      </w:tr>
      <w:tr w:rsidR="00E968F2" w:rsidRPr="00682F54" w:rsidTr="00C730E9">
        <w:tc>
          <w:tcPr>
            <w:tcW w:w="704" w:type="dxa"/>
          </w:tcPr>
          <w:p w:rsidR="00E968F2" w:rsidRPr="00682F54" w:rsidRDefault="00E968F2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E968F2" w:rsidRPr="00682F54" w:rsidRDefault="00E968F2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Biuletyn Informacyjny Lasów Państwowych (co najmniej od 2002 roku)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Prezes Narodowego Funduszu Zdrowia (co najmniej od 2007 roku)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C0795F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Urząd Rejestracji Produktów Leczniczych, Wyrobów Medycznych i Produktów Biobójczych (co najmniej od 2011 roku)</w:t>
            </w:r>
          </w:p>
        </w:tc>
      </w:tr>
      <w:tr w:rsidR="005945ED" w:rsidRPr="00682F54" w:rsidTr="00C730E9">
        <w:tc>
          <w:tcPr>
            <w:tcW w:w="704" w:type="dxa"/>
          </w:tcPr>
          <w:p w:rsidR="005945ED" w:rsidRPr="00682F54" w:rsidRDefault="005945ED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945ED" w:rsidRPr="00682F54" w:rsidRDefault="005945ED" w:rsidP="005945ED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1971 roku:</w:t>
            </w:r>
          </w:p>
          <w:p w:rsidR="005945ED" w:rsidRPr="00682F54" w:rsidRDefault="005945ED" w:rsidP="005945ED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Finansów</w:t>
            </w:r>
          </w:p>
        </w:tc>
      </w:tr>
      <w:tr w:rsidR="005945ED" w:rsidRPr="00682F54" w:rsidTr="00C730E9">
        <w:tc>
          <w:tcPr>
            <w:tcW w:w="704" w:type="dxa"/>
          </w:tcPr>
          <w:p w:rsidR="005945ED" w:rsidRPr="00682F54" w:rsidRDefault="005945ED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945ED" w:rsidRPr="00682F54" w:rsidRDefault="005945ED" w:rsidP="005945ED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1980 roku:</w:t>
            </w:r>
          </w:p>
          <w:p w:rsidR="005945ED" w:rsidRPr="00682F54" w:rsidRDefault="005945ED" w:rsidP="005945ED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Głównego Urzędu Statystycznego</w:t>
            </w:r>
          </w:p>
          <w:p w:rsidR="00437643" w:rsidRPr="00682F54" w:rsidRDefault="00437643" w:rsidP="005945ED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Zakładu Ubezpieczeń Społecznych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1982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Zdrowia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Narodowego Banku Polskiego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1985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Sprawiedliwości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1988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Edukacji Narodowej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Pracy i Polityki Socjalnej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1992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Spraw Wewnętrznych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1997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Komisji Papierów Wartościowych i Giełd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1999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Rolnictwa i Rozwoju Wsi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2000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Komendy Głównej Państwowej Straży Pożarnej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Komendy Głównej Policji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Komitetu Integracji Europejskiej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2001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Głównego Urzędu Miar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Komendy Głównej Straży Granicznej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Infrastruktury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Kultury i Dziedzictwa Narodowego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Nauki i Informatyzacji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Obrony Narodowej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Spraw Zagranicznych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Transportu i Gospodarki Morskiej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Urzędu Mieszkalnictwa i Rozwoju Miast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Urzędu Ochrony Konkurencji i Konsumentów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Urzędu Patentowego Rzeczypospolitej Polskiej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2002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Skarbu Państwa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Środowiska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Prezesa Kasy Rolniczego Ubezpieczenia Społecznego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Wyższego Urzędu Górniczego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2003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Komisji Nadzoru Ubezpieczeń i Funduszy Emerytalnych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Urzędu Lotnictwa Cywilnego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2004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Centralnego Zarządu Służby Więziennej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2005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lastRenderedPageBreak/>
              <w:t>Ministra Pracy i Polityki Społecznej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Transportu i Budownictwa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Urzędu Regulacji Telekomunikacji i Poczty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2006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Komisji Nadzoru Finansowego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Budownictwa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Gospodarki Morskiej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Nauki i Szkolnictwa Wyższego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Transportu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Urzędu Komunikacji Elektronicznej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2007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Centralnego Biura Antykorupcyjnego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2008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Gospodarki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2009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Agencji Bezpieczeństwa Wewnętrznego 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2010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Agencji Wywiadu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Państwowej Agencji Atomistyki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2011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Generalnej Dyrekcji Ochrony Środowiska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Transportu, Budownictwa i Gospodarki Morskiej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2012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Głównego Inspektoratu Ochrony Środowiska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Administracji i Cyfryzacji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Sportu i Turystyki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4376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437643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Dziennik Urzędowy co najmniej od 2013 roku: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Infrastruktury i Rozwoju</w:t>
            </w:r>
          </w:p>
          <w:p w:rsidR="00437643" w:rsidRPr="00682F54" w:rsidRDefault="00437643" w:rsidP="00437643">
            <w:pPr>
              <w:pStyle w:val="Akapitzlist"/>
              <w:numPr>
                <w:ilvl w:val="0"/>
                <w:numId w:val="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Ministra Rozwoju Regionalnego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C05FBA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C05FBA" w:rsidP="00437643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Prawo miejscowe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E07E55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C05FBA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Komplet ujednoliconych i ocenianych co do obowiązywania tekstów aktów prawnych opublikowanych w Wojewódzkich dziennikach urzędowych od wprowadzenia 16 województw ustawą z dnia 24 lipca 2998 r. o wprowadzeniu zasadniczego trójstopniowego podziału terytorialnego państwa</w:t>
            </w:r>
          </w:p>
        </w:tc>
      </w:tr>
      <w:tr w:rsidR="00437643" w:rsidRPr="00682F54" w:rsidTr="00C730E9">
        <w:tc>
          <w:tcPr>
            <w:tcW w:w="704" w:type="dxa"/>
          </w:tcPr>
          <w:p w:rsidR="00437643" w:rsidRPr="00682F54" w:rsidRDefault="00437643" w:rsidP="00E07E55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437643" w:rsidRPr="00682F54" w:rsidRDefault="00C05FBA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Indeksy hasłowe umożliwiające wyszukiwanie dokumentów dotyczących wybranej tematyki z jednoczesną możliwością zawężania do aktów prawnych dla wybranego województwa, powiatu, gminy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C05FBA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wyszukiwania aktów prawa miejscowego w zawężeniu do aktów prawnych dla wybranego województwa, powiatu, gminy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C05FBA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C05FBA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  <w:b/>
              </w:rPr>
              <w:t>Dzienniki Urzędowe Unii Europejskiej</w:t>
            </w:r>
            <w:r w:rsidR="008A29AE" w:rsidRPr="00682F54">
              <w:rPr>
                <w:rFonts w:ascii="Times New Roman" w:hAnsi="Times New Roman" w:cs="Times New Roman"/>
                <w:b/>
              </w:rPr>
              <w:t xml:space="preserve"> – seria L oraz seria C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C05FBA" w:rsidP="00C05FBA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Komplet informacji formalnych o aktach opublikowanych w tym dzienniku (co najmniej: identyfikator, tytuł, organ wydający, data uchwalenia lub wydania aktu, data ogłoszenia, data wejścia w życie)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C05FBA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Ujednolicone teksty aktów prawnych ukazujących się w języku polskim opublikowane od 1 maja 2004 roku wraz z oceną co do obowiązywania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8A29AE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Odwołania do przywołanych w aktach przepisów innych aktów prawnych, aktów wykonawczych z poziomu tekstu aktu (dot. serii L oraz C)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8A29AE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Odwołania do orzeczeń, komentarzy, monografii i tez z piśmiennictwa z poziomu tekstu aktu i konkretnych jednostek redakcyjnych (dot. serii L oraz C)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8A29A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8A29AE" w:rsidP="00437643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Orzecznictwo sądów, administracji i pisma urzędowe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8A29AE" w:rsidP="00437643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Orzecznictwa sądów, administracji i pisma urzędowe – min. 2 800 000</w:t>
            </w:r>
          </w:p>
        </w:tc>
      </w:tr>
      <w:tr w:rsidR="00C05FBA" w:rsidRPr="00682F54" w:rsidTr="00C730E9">
        <w:tc>
          <w:tcPr>
            <w:tcW w:w="704" w:type="dxa"/>
          </w:tcPr>
          <w:p w:rsidR="00C05FBA" w:rsidRPr="00682F54" w:rsidRDefault="00C05FBA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C05FBA" w:rsidRPr="00682F54" w:rsidRDefault="008A29A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Orzeczenia: Sądu Najwyższego – min. 160 000, Naczelnego Sądu Administracyjnego – min. 270 000, Wojewódzkim Sądów Administracyjnych – min. 1 200 000, Trybunału Konstytucyjnego – min. 11 000, Sądów Apelacyjnych – min. 80 000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8A29A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Orzecznictwo administracji, co najmniej Głównej Komisji Orzekającej w Sprawach o Naruszenie Dyscypliny Finansów Publicznych przy Ministerstwie Finansów – min. 1 700, Regionalnych Izb Obrachunkowych – min. 15 000, Samorządowych Kolegiów Odwoławczych – min. 1 200, wojewodów – min. 22 000, Krajow</w:t>
            </w:r>
            <w:r w:rsidR="00705A1C" w:rsidRPr="00682F54">
              <w:rPr>
                <w:rFonts w:ascii="Times New Roman" w:hAnsi="Times New Roman" w:cs="Times New Roman"/>
              </w:rPr>
              <w:t>ej Izby Odwoławczej przy Prezesi</w:t>
            </w:r>
            <w:r w:rsidRPr="00682F54">
              <w:rPr>
                <w:rFonts w:ascii="Times New Roman" w:hAnsi="Times New Roman" w:cs="Times New Roman"/>
              </w:rPr>
              <w:t>e Urzędu Zamówień Publicznych – min. 26 000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8A29A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Pisma urzędowe naczelnych i centralnych organów administracji rządowej oraz agencji rządowych i innych instytucji państwowych – min. 415 000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Orzeczenia strasburskie – min. 60 000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Orzeczenia luksemburskie – min. 23 000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E07E5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Specjalistyczny słownik angielsko – polski terminologii prawniczej dostępny z poziomu orzeczeń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FD50F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FD50FE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Komentarze</w:t>
            </w:r>
          </w:p>
        </w:tc>
      </w:tr>
      <w:tr w:rsidR="008A29AE" w:rsidRPr="00682F54" w:rsidTr="00C730E9">
        <w:tc>
          <w:tcPr>
            <w:tcW w:w="704" w:type="dxa"/>
          </w:tcPr>
          <w:p w:rsidR="008A29AE" w:rsidRPr="00682F54" w:rsidRDefault="008A29AE" w:rsidP="00E07E55">
            <w:pPr>
              <w:pStyle w:val="Akapitzlist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A29A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Minimu</w:t>
            </w:r>
            <w:r w:rsidR="00CA522B" w:rsidRPr="00682F54">
              <w:rPr>
                <w:rFonts w:ascii="Times New Roman" w:hAnsi="Times New Roman" w:cs="Times New Roman"/>
              </w:rPr>
              <w:t>m 2900 komentarzy do poniższych obszarów</w:t>
            </w:r>
            <w:r w:rsidRPr="00682F54">
              <w:rPr>
                <w:rFonts w:ascii="Times New Roman" w:hAnsi="Times New Roman" w:cs="Times New Roman"/>
              </w:rPr>
              <w:t>: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1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Prawo Cywilne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1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Prawo Karne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1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Prawo Pracy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19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Prawo Publiczne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Praktyczne komentarze dot. prawa europejskiego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FD50F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Monografie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E07E55">
            <w:pPr>
              <w:pStyle w:val="Akapitzlist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Minimum 2 200 publikacji analiz zagadnień prawnych wraz z opracowaniami dot.: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0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Prawa cywilnego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0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Prawa publicznego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0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Prawa pracy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0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Prawa karnego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FD50F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Systemy Prawa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E07E55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Opracowania: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1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System prawa procesowego cywilnego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1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System prawa karnego procesowego</w:t>
            </w:r>
          </w:p>
          <w:p w:rsidR="00FD50FE" w:rsidRPr="00682F54" w:rsidRDefault="00FD50FE" w:rsidP="00FD50FE">
            <w:pPr>
              <w:pStyle w:val="Akapitzlist"/>
              <w:numPr>
                <w:ilvl w:val="0"/>
                <w:numId w:val="21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System prawa pracy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FD50F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Czasopisma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E07E55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Dostęp do czasopism z zakresu prawa i administracji, zawierających pełne teksty artykułów luz główne tezy (fragment artykułu).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FD50F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Glosy i Tezy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E07E55">
            <w:pPr>
              <w:pStyle w:val="Akapitzlist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Dostęp do min. 11 000 glos omawiających orzeczenia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E07E55">
            <w:pPr>
              <w:pStyle w:val="Akapitzlist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FD50FE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Dostęp do min. 130 000 tez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FD50FE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557326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Prawo w praktyce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557326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Zamawiający wymaga zaoferowania systemu interaktywnych schematów opisujących czynności uczestników postępowań uregulowanych przepisami z zakresu prawa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557326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Integracja z bazą dokumentów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557326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Praktyczne wskazówki komentujące poszczególne kroki postępowania, wizualizacja różnych scenariuszy przebiegu postępowania, wersje czasowe procedur, relacje między procedurami</w:t>
            </w:r>
          </w:p>
        </w:tc>
      </w:tr>
      <w:tr w:rsidR="00FD50FE" w:rsidRPr="00682F54" w:rsidTr="00C730E9">
        <w:tc>
          <w:tcPr>
            <w:tcW w:w="704" w:type="dxa"/>
          </w:tcPr>
          <w:p w:rsidR="00FD50FE" w:rsidRPr="00682F54" w:rsidRDefault="00FD50FE" w:rsidP="00557326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FD50FE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Linie orzecznicze wskazujące różne poglądy</w:t>
            </w:r>
          </w:p>
        </w:tc>
      </w:tr>
      <w:tr w:rsidR="00557326" w:rsidRPr="00682F54" w:rsidTr="00C730E9">
        <w:tc>
          <w:tcPr>
            <w:tcW w:w="704" w:type="dxa"/>
          </w:tcPr>
          <w:p w:rsidR="00557326" w:rsidRPr="00682F54" w:rsidRDefault="00557326" w:rsidP="00557326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57326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System ma być dla: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2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Prawa cywilnego i handlowego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2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Procedury prawa pracy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2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Zamówień publicznych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2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Postępowań karnych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2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Postępowań administracyjnych</w:t>
            </w:r>
          </w:p>
        </w:tc>
      </w:tr>
      <w:tr w:rsidR="00557326" w:rsidRPr="00682F54" w:rsidTr="00C730E9">
        <w:tc>
          <w:tcPr>
            <w:tcW w:w="704" w:type="dxa"/>
          </w:tcPr>
          <w:p w:rsidR="00557326" w:rsidRPr="00682F54" w:rsidRDefault="00557326" w:rsidP="00557326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57326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Pakiety specjalistyczne</w:t>
            </w:r>
          </w:p>
        </w:tc>
      </w:tr>
      <w:tr w:rsidR="00557326" w:rsidRPr="00682F54" w:rsidTr="00C730E9">
        <w:tc>
          <w:tcPr>
            <w:tcW w:w="704" w:type="dxa"/>
          </w:tcPr>
          <w:p w:rsidR="00557326" w:rsidRPr="00682F54" w:rsidRDefault="00557326" w:rsidP="00557326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57326" w:rsidRPr="00682F54" w:rsidRDefault="00557326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Księgowość: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analizy, kompleksowo opracowane zbiory dokumentów dot. wybranego zagadnienia z zakresu księgowości i finansów – min. 1 700</w:t>
            </w:r>
          </w:p>
          <w:p w:rsidR="00557326" w:rsidRPr="00682F54" w:rsidRDefault="00557326" w:rsidP="00557326">
            <w:pPr>
              <w:pStyle w:val="Akapitzlist"/>
              <w:numPr>
                <w:ilvl w:val="0"/>
                <w:numId w:val="2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zbiór gotowych rozwiązań podlegających ocenie co do aktualności komentarzy praktycznych i odpowiedzi na pytania z zakresu księgowości i finansów – min. 1 700 komentarzy oraz min. 65 000 pytań i odpowiedzi</w:t>
            </w:r>
          </w:p>
          <w:p w:rsidR="00557326" w:rsidRPr="00682F54" w:rsidRDefault="006F575A" w:rsidP="00557326">
            <w:pPr>
              <w:pStyle w:val="Akapitzlist"/>
              <w:numPr>
                <w:ilvl w:val="0"/>
                <w:numId w:val="2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szkolenia on-line z możliwością zadawania pytań, z zakresu prawa podatkowego. </w:t>
            </w:r>
          </w:p>
          <w:p w:rsidR="006F575A" w:rsidRPr="00682F54" w:rsidRDefault="006F575A" w:rsidP="00557326">
            <w:pPr>
              <w:pStyle w:val="Akapitzlist"/>
              <w:numPr>
                <w:ilvl w:val="0"/>
                <w:numId w:val="25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odtworzenia szkoleń, które odbyły się wcześniej</w:t>
            </w:r>
          </w:p>
        </w:tc>
      </w:tr>
      <w:tr w:rsidR="00557326" w:rsidRPr="00682F54" w:rsidTr="00C730E9">
        <w:tc>
          <w:tcPr>
            <w:tcW w:w="704" w:type="dxa"/>
          </w:tcPr>
          <w:p w:rsidR="00557326" w:rsidRPr="00682F54" w:rsidRDefault="00557326" w:rsidP="006F575A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57326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Kadry: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analizy, kompleksowo opracowane zbiory dokumentów dot. wybranego zagadnienia z zakresu prawa pracy i ubezpieczeń społecznych – min. 700 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zbiór gotowych rozwiązań podlegających ocenie co do aktualności komentarzy praktycznych i odpowiedzi na pytania z prawa pracy i ubezpieczeń społecznych – min. 900 komentarzy oraz min. 25 000 pytań i odpowiedzi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szkolenia on-line z możliwością zadawania pytań, z zakresu prawa pracy i ubezpieczeń społecznych. 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odtworzenia szkoleń, które odbyły się wcześniej</w:t>
            </w:r>
          </w:p>
        </w:tc>
      </w:tr>
      <w:tr w:rsidR="00557326" w:rsidRPr="00682F54" w:rsidTr="00C730E9">
        <w:tc>
          <w:tcPr>
            <w:tcW w:w="704" w:type="dxa"/>
          </w:tcPr>
          <w:p w:rsidR="00557326" w:rsidRPr="00682F54" w:rsidRDefault="00557326" w:rsidP="006F575A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557326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Zamówienia publiczne: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analizy, kompleksowo opracowane zbiory dokumentów dot. wybranego zagadnienia z zakresu Prawa Zamówień Publicznych – min. 300 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zbiór gotowych rozwiązań podlegających ocenie co do aktualności komentarzy praktycznych i odpowiedzi na pytania z zakresu Prawa Zamówień Publicznych – min. 400 komentarzy oraz min. 8 000 pytań i odpowiedzi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szkolenia on-line z możliwością zadawania pytań, z zakresu Prawa Zamówień Publicznych </w:t>
            </w:r>
          </w:p>
          <w:p w:rsidR="006F575A" w:rsidRPr="00682F54" w:rsidRDefault="006F575A" w:rsidP="006F575A">
            <w:pPr>
              <w:pStyle w:val="Akapitzlist"/>
              <w:numPr>
                <w:ilvl w:val="0"/>
                <w:numId w:val="27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odtworzenia szkoleń, które odbyły się wcześniej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6F575A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Pozostałe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Baza wzorów dokumentów, z możliwością edytowania i zapisywania – min. 20 000 wzorów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Linie orzecznicze – dostęp do min. 2 300 linii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Dostęp do serwisu informacyjnego, zawierającego codzienne informacje z zakresu prawa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Opracowania procedury Europejskiego Trybunału Praw Człowieka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Musi być możliwość tworzenia folderów i dodawania do nich dokumentów z programu, możliwość dodawania aktów prawnych na konkretny stan prawny, możliwość tworzenia notatek do dokumentów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Musi być możliwość śledzenia zmian w obserwowanych aktach prawnych oraz ustawienia alertów na akty prawny oraz wybraną jednostkę redakcyjną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6F575A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Dostęp do kalkulatorów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Baza Instytucji z możliwością wyszukiwania danych właściwych dla konkretnego adresu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Zbiór stawek i wskaźników oraz tabelaryczne zestawienia liczbowe z aktualną podstawą prawną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Zbiór min. 50 najważniejszych polskich aktów prawnych przetłumaczonych na język angielski i niemiecki</w:t>
            </w:r>
          </w:p>
        </w:tc>
      </w:tr>
      <w:tr w:rsidR="006F575A" w:rsidRPr="00682F54" w:rsidTr="00C730E9">
        <w:tc>
          <w:tcPr>
            <w:tcW w:w="704" w:type="dxa"/>
          </w:tcPr>
          <w:p w:rsidR="006F575A" w:rsidRPr="00682F54" w:rsidRDefault="006F575A" w:rsidP="00E07E55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6F575A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Słowniki orzecznictw, terminologii prawniczej etc.</w:t>
            </w:r>
          </w:p>
        </w:tc>
      </w:tr>
      <w:tr w:rsidR="00E07E55" w:rsidRPr="00682F54" w:rsidTr="00C730E9">
        <w:tc>
          <w:tcPr>
            <w:tcW w:w="704" w:type="dxa"/>
          </w:tcPr>
          <w:p w:rsidR="00E07E55" w:rsidRPr="00682F54" w:rsidRDefault="00E07E55" w:rsidP="00E07E55">
            <w:pPr>
              <w:pStyle w:val="Akapitzlist"/>
              <w:numPr>
                <w:ilvl w:val="0"/>
                <w:numId w:val="14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E07E55" w:rsidRPr="00682F54" w:rsidRDefault="00E07E55" w:rsidP="008A29AE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Funkcjonalności systemu</w:t>
            </w:r>
          </w:p>
        </w:tc>
      </w:tr>
      <w:tr w:rsidR="00E07E55" w:rsidRPr="00682F54" w:rsidTr="00C730E9">
        <w:tc>
          <w:tcPr>
            <w:tcW w:w="704" w:type="dxa"/>
          </w:tcPr>
          <w:p w:rsidR="00E07E55" w:rsidRPr="00682F54" w:rsidRDefault="00E07E55" w:rsidP="00E07E55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E07E55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Wyszukiwanie według: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Identyfikatora aktu prawnego / sygnatury orzeczenia / numeru druku projektu ustawy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Rocznika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Gminy, powiatu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Dowolnie wybranej liczby dzienników resortowych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Daty wydania / opublikowania / obowiązywania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Słów w tytule: aktu prawnego, komentarza, monografii, artykułu, orzeczenia, pisma urzędowego, wzoru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lastRenderedPageBreak/>
              <w:t>Słów w tezie orzeczenia i tezie publikacji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Klasyfikacji przedmiotowej (dot. bazy aktów prawnych i orzeczeń) w oddziale na akty prawne obowiązujące, archiwalne, oczekujące i orzecznictwo w podziale na aktualne i nieaktualne</w:t>
            </w:r>
          </w:p>
          <w:p w:rsidR="00E07E55" w:rsidRPr="00682F54" w:rsidRDefault="00E07E55" w:rsidP="00E07E55">
            <w:pPr>
              <w:pStyle w:val="Akapitzlist"/>
              <w:numPr>
                <w:ilvl w:val="0"/>
                <w:numId w:val="28"/>
              </w:numPr>
              <w:ind w:left="470" w:hanging="357"/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Składu orzekających i roli w składzie</w:t>
            </w:r>
          </w:p>
        </w:tc>
      </w:tr>
      <w:tr w:rsidR="00E07E55" w:rsidRPr="00682F54" w:rsidTr="00C730E9">
        <w:tc>
          <w:tcPr>
            <w:tcW w:w="704" w:type="dxa"/>
          </w:tcPr>
          <w:p w:rsidR="00E07E55" w:rsidRPr="00682F54" w:rsidRDefault="00E07E55" w:rsidP="00E07E55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E07E55" w:rsidRPr="00682F54" w:rsidRDefault="00E07E55" w:rsidP="00E07E55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Możliwość zawężania listy wynikowej z wyszukiwania pod kątek słów do kategorii, w ramach kategorii z </w:t>
            </w:r>
            <w:proofErr w:type="spellStart"/>
            <w:r w:rsidRPr="00682F54">
              <w:rPr>
                <w:rFonts w:ascii="Times New Roman" w:hAnsi="Times New Roman" w:cs="Times New Roman"/>
              </w:rPr>
              <w:t>wielowyborem</w:t>
            </w:r>
            <w:proofErr w:type="spellEnd"/>
            <w:r w:rsidRPr="00682F54">
              <w:rPr>
                <w:rFonts w:ascii="Times New Roman" w:hAnsi="Times New Roman" w:cs="Times New Roman"/>
              </w:rPr>
              <w:t xml:space="preserve"> do cech indywidualnych takich jak rodzaj, autor, wydawnictwo, rok</w:t>
            </w:r>
          </w:p>
        </w:tc>
      </w:tr>
      <w:tr w:rsidR="00E07E55" w:rsidRPr="00682F54" w:rsidTr="00C730E9">
        <w:tc>
          <w:tcPr>
            <w:tcW w:w="704" w:type="dxa"/>
          </w:tcPr>
          <w:p w:rsidR="00E07E55" w:rsidRPr="00682F54" w:rsidRDefault="00E07E55" w:rsidP="00E07E55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E07E55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porównania treści całego aktu prawnego po zmianie do jego wersji przed zmianą</w:t>
            </w:r>
          </w:p>
        </w:tc>
      </w:tr>
      <w:tr w:rsidR="00E07E55" w:rsidRPr="00682F54" w:rsidTr="00C730E9">
        <w:tc>
          <w:tcPr>
            <w:tcW w:w="704" w:type="dxa"/>
          </w:tcPr>
          <w:p w:rsidR="00E07E55" w:rsidRPr="00682F54" w:rsidRDefault="00E07E55" w:rsidP="00E07E55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E07E55" w:rsidRPr="00682F54" w:rsidRDefault="00E07E55" w:rsidP="008A29AE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automatycznego porównywania zmian na treści projektów ustaw w porównaniu do poprzedniej wersji</w:t>
            </w:r>
          </w:p>
        </w:tc>
      </w:tr>
    </w:tbl>
    <w:p w:rsidR="00C730E9" w:rsidRPr="00682F54" w:rsidRDefault="00C730E9">
      <w:pPr>
        <w:rPr>
          <w:rFonts w:ascii="Times New Roman" w:hAnsi="Times New Roman" w:cs="Times New Roman"/>
        </w:rPr>
      </w:pPr>
    </w:p>
    <w:p w:rsidR="00810091" w:rsidRPr="00682F54" w:rsidRDefault="00810091">
      <w:pPr>
        <w:rPr>
          <w:rFonts w:ascii="Times New Roman" w:hAnsi="Times New Roman" w:cs="Times New Roman"/>
        </w:rPr>
      </w:pPr>
    </w:p>
    <w:p w:rsidR="00810091" w:rsidRPr="00682F54" w:rsidRDefault="00810091" w:rsidP="00810091">
      <w:pPr>
        <w:rPr>
          <w:rFonts w:ascii="Times New Roman" w:hAnsi="Times New Roman" w:cs="Times New Roman"/>
        </w:rPr>
      </w:pPr>
      <w:r w:rsidRPr="00682F54">
        <w:rPr>
          <w:rFonts w:ascii="Times New Roman" w:hAnsi="Times New Roman" w:cs="Times New Roman"/>
        </w:rPr>
        <w:t>Wymagania dotyczące zawartości i funkcjonalności systemu (w pakiecie specjalistycznym):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810091" w:rsidRPr="00682F54" w:rsidTr="008F5121">
        <w:tc>
          <w:tcPr>
            <w:tcW w:w="704" w:type="dxa"/>
          </w:tcPr>
          <w:p w:rsidR="00810091" w:rsidRPr="00682F54" w:rsidRDefault="00810091" w:rsidP="008F512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OPIS PRZEDMIOTU ZAMÓWIENIA – PAKIET SPECJALISTYCZNY</w:t>
            </w:r>
          </w:p>
        </w:tc>
      </w:tr>
      <w:tr w:rsidR="00810091" w:rsidRPr="00682F54" w:rsidTr="007A15B9">
        <w:tc>
          <w:tcPr>
            <w:tcW w:w="9062" w:type="dxa"/>
            <w:gridSpan w:val="2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Pakiet specjalistyczny musi zawierać wszystkie funkcjonalności pakietu podstawowego, rozszerzone o niżej wymienione funkcje.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1"/>
              </w:numPr>
              <w:ind w:left="357" w:hanging="35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58" w:type="dxa"/>
          </w:tcPr>
          <w:p w:rsidR="00810091" w:rsidRPr="00682F54" w:rsidRDefault="00CA522B" w:rsidP="00CA522B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OBSZAR</w:t>
            </w:r>
            <w:r w:rsidR="00810091" w:rsidRPr="00682F54">
              <w:rPr>
                <w:rFonts w:ascii="Times New Roman" w:hAnsi="Times New Roman" w:cs="Times New Roman"/>
                <w:b/>
              </w:rPr>
              <w:t xml:space="preserve"> FINANSOWY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Analizy, czyli kompleksowo opracowane zbiory dokumentów dotyczących wybranego zagadnienia z zakresu Finansów, Windykacji, Podatków, Księgowości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zadawania pytań ekspertom z poziomu produktu z zakresu podatków i rachunkowości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Zbiór gotowych rozwiązań podlegających ocenie co do aktualności w postaci komentarzy praktycznych i odpowiedzi na pytania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Szkolenia on-line z możliwością zadawania pytań, z zakresu Finansów.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odtworzenia szkoleń, które odbyły się wcześniej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1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CA522B" w:rsidP="00810091">
            <w:pPr>
              <w:rPr>
                <w:rFonts w:ascii="Times New Roman" w:hAnsi="Times New Roman" w:cs="Times New Roman"/>
                <w:b/>
              </w:rPr>
            </w:pPr>
            <w:r w:rsidRPr="00682F54">
              <w:rPr>
                <w:rFonts w:ascii="Times New Roman" w:hAnsi="Times New Roman" w:cs="Times New Roman"/>
                <w:b/>
              </w:rPr>
              <w:t>OBSZAR</w:t>
            </w:r>
            <w:r w:rsidR="00810091" w:rsidRPr="00682F54">
              <w:rPr>
                <w:rFonts w:ascii="Times New Roman" w:hAnsi="Times New Roman" w:cs="Times New Roman"/>
                <w:b/>
              </w:rPr>
              <w:t xml:space="preserve"> OCHRONY DANYCH OSOBOWYCH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Analizy, czyli kompleksowo opracowane zbiory dokumentów dotyczących wybranego zagadnienia z zakresu ochrony danych osobowych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zadawania pytań ekspertom oraz zamówienia wzoru z poziomu produktu z zakresu ochrony danych osobowych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 xml:space="preserve">Zbiór gotowych rozwiązań podlegających ocenie co do aktualności w postaci komentarzy praktycznych i odpowiedzi na pytania 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Szkolenia on-line z możliwością zadawania pytań, z zakresu Finansów.</w:t>
            </w:r>
          </w:p>
        </w:tc>
      </w:tr>
      <w:tr w:rsidR="00810091" w:rsidRPr="00682F54" w:rsidTr="008F5121">
        <w:tc>
          <w:tcPr>
            <w:tcW w:w="704" w:type="dxa"/>
          </w:tcPr>
          <w:p w:rsidR="00810091" w:rsidRPr="00682F54" w:rsidRDefault="00810091" w:rsidP="00810091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</w:tcPr>
          <w:p w:rsidR="00810091" w:rsidRPr="00682F54" w:rsidRDefault="00810091" w:rsidP="00810091">
            <w:pPr>
              <w:rPr>
                <w:rFonts w:ascii="Times New Roman" w:hAnsi="Times New Roman" w:cs="Times New Roman"/>
              </w:rPr>
            </w:pPr>
            <w:r w:rsidRPr="00682F54">
              <w:rPr>
                <w:rFonts w:ascii="Times New Roman" w:hAnsi="Times New Roman" w:cs="Times New Roman"/>
              </w:rPr>
              <w:t>Możliwość odtworzenia szkoleń, które odbyły się wcześniej</w:t>
            </w:r>
          </w:p>
        </w:tc>
      </w:tr>
    </w:tbl>
    <w:p w:rsidR="00810091" w:rsidRPr="00682F54" w:rsidRDefault="00810091">
      <w:pPr>
        <w:rPr>
          <w:rFonts w:ascii="Times New Roman" w:hAnsi="Times New Roman" w:cs="Times New Roman"/>
        </w:rPr>
      </w:pPr>
    </w:p>
    <w:sectPr w:rsidR="00810091" w:rsidRPr="00682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20A34"/>
    <w:multiLevelType w:val="hybridMultilevel"/>
    <w:tmpl w:val="9FEEECAA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44AB"/>
    <w:multiLevelType w:val="hybridMultilevel"/>
    <w:tmpl w:val="1BE4765A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27FB4"/>
    <w:multiLevelType w:val="hybridMultilevel"/>
    <w:tmpl w:val="E1F05968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1140C"/>
    <w:multiLevelType w:val="hybridMultilevel"/>
    <w:tmpl w:val="FA6EF9F6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719C0"/>
    <w:multiLevelType w:val="hybridMultilevel"/>
    <w:tmpl w:val="08AE7DB4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14A6D"/>
    <w:multiLevelType w:val="hybridMultilevel"/>
    <w:tmpl w:val="F57AEAAC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80FDA"/>
    <w:multiLevelType w:val="hybridMultilevel"/>
    <w:tmpl w:val="B6F0B5BA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A4910"/>
    <w:multiLevelType w:val="hybridMultilevel"/>
    <w:tmpl w:val="3EAA4994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E7AED"/>
    <w:multiLevelType w:val="hybridMultilevel"/>
    <w:tmpl w:val="3BEE96A6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E1A34"/>
    <w:multiLevelType w:val="hybridMultilevel"/>
    <w:tmpl w:val="F25A30DE"/>
    <w:lvl w:ilvl="0" w:tplc="543E5AF8">
      <w:start w:val="1"/>
      <w:numFmt w:val="upperRoman"/>
      <w:lvlText w:val="%1.I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97A3B"/>
    <w:multiLevelType w:val="hybridMultilevel"/>
    <w:tmpl w:val="5E86CDE2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1703D"/>
    <w:multiLevelType w:val="hybridMultilevel"/>
    <w:tmpl w:val="7E96A628"/>
    <w:lvl w:ilvl="0" w:tplc="CDC802E2">
      <w:start w:val="4"/>
      <w:numFmt w:val="upperRoman"/>
      <w:lvlText w:val="%1.II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E1262"/>
    <w:multiLevelType w:val="hybridMultilevel"/>
    <w:tmpl w:val="5C7A2DBE"/>
    <w:lvl w:ilvl="0" w:tplc="E8188B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47111"/>
    <w:multiLevelType w:val="hybridMultilevel"/>
    <w:tmpl w:val="2F0073EC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F146B"/>
    <w:multiLevelType w:val="hybridMultilevel"/>
    <w:tmpl w:val="0A500740"/>
    <w:lvl w:ilvl="0" w:tplc="F026778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AB7614"/>
    <w:multiLevelType w:val="hybridMultilevel"/>
    <w:tmpl w:val="1270A042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31A42"/>
    <w:multiLevelType w:val="hybridMultilevel"/>
    <w:tmpl w:val="150A61EE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83A20"/>
    <w:multiLevelType w:val="hybridMultilevel"/>
    <w:tmpl w:val="3E8614D4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02438"/>
    <w:multiLevelType w:val="hybridMultilevel"/>
    <w:tmpl w:val="5CF831E2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D45BB"/>
    <w:multiLevelType w:val="hybridMultilevel"/>
    <w:tmpl w:val="CFA2FF00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92E36"/>
    <w:multiLevelType w:val="hybridMultilevel"/>
    <w:tmpl w:val="03FC2768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C17C0"/>
    <w:multiLevelType w:val="hybridMultilevel"/>
    <w:tmpl w:val="C17A09A2"/>
    <w:lvl w:ilvl="0" w:tplc="E8188B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612304D"/>
    <w:multiLevelType w:val="hybridMultilevel"/>
    <w:tmpl w:val="7C68003A"/>
    <w:lvl w:ilvl="0" w:tplc="D1064C7E">
      <w:start w:val="1"/>
      <w:numFmt w:val="decimal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965D19"/>
    <w:multiLevelType w:val="hybridMultilevel"/>
    <w:tmpl w:val="C6C03BA8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416E7"/>
    <w:multiLevelType w:val="hybridMultilevel"/>
    <w:tmpl w:val="9B5EDFD6"/>
    <w:lvl w:ilvl="0" w:tplc="376EEE04">
      <w:start w:val="1"/>
      <w:numFmt w:val="decimal"/>
      <w:lvlText w:val="2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F3987"/>
    <w:multiLevelType w:val="hybridMultilevel"/>
    <w:tmpl w:val="54B899EE"/>
    <w:lvl w:ilvl="0" w:tplc="E8188B1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92F2694"/>
    <w:multiLevelType w:val="hybridMultilevel"/>
    <w:tmpl w:val="67769350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E659D"/>
    <w:multiLevelType w:val="hybridMultilevel"/>
    <w:tmpl w:val="8948195A"/>
    <w:lvl w:ilvl="0" w:tplc="03F2AF6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2E1339"/>
    <w:multiLevelType w:val="hybridMultilevel"/>
    <w:tmpl w:val="70F2942A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745DBE"/>
    <w:multiLevelType w:val="hybridMultilevel"/>
    <w:tmpl w:val="08420CA6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673B33"/>
    <w:multiLevelType w:val="hybridMultilevel"/>
    <w:tmpl w:val="613CA6FC"/>
    <w:lvl w:ilvl="0" w:tplc="0D7E1100">
      <w:start w:val="3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54479"/>
    <w:multiLevelType w:val="hybridMultilevel"/>
    <w:tmpl w:val="6CEE5DB0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17749"/>
    <w:multiLevelType w:val="hybridMultilevel"/>
    <w:tmpl w:val="0A2EECC0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8320FD"/>
    <w:multiLevelType w:val="hybridMultilevel"/>
    <w:tmpl w:val="BAB4FCDE"/>
    <w:lvl w:ilvl="0" w:tplc="000ABA42">
      <w:start w:val="1"/>
      <w:numFmt w:val="decimal"/>
      <w:lvlText w:val="1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37B91"/>
    <w:multiLevelType w:val="hybridMultilevel"/>
    <w:tmpl w:val="04769750"/>
    <w:lvl w:ilvl="0" w:tplc="D834C3D0">
      <w:start w:val="1"/>
      <w:numFmt w:val="upperRoman"/>
      <w:lvlText w:val="%1.II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877398"/>
    <w:multiLevelType w:val="hybridMultilevel"/>
    <w:tmpl w:val="2B444280"/>
    <w:lvl w:ilvl="0" w:tplc="92F44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B671AC"/>
    <w:multiLevelType w:val="hybridMultilevel"/>
    <w:tmpl w:val="2F0073EC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E50CF8"/>
    <w:multiLevelType w:val="hybridMultilevel"/>
    <w:tmpl w:val="8AB026BA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433587"/>
    <w:multiLevelType w:val="hybridMultilevel"/>
    <w:tmpl w:val="2F0073EC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185BDF"/>
    <w:multiLevelType w:val="hybridMultilevel"/>
    <w:tmpl w:val="6D8066A2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03607"/>
    <w:multiLevelType w:val="hybridMultilevel"/>
    <w:tmpl w:val="E4344A38"/>
    <w:lvl w:ilvl="0" w:tplc="1D884770">
      <w:start w:val="4"/>
      <w:numFmt w:val="upperRoman"/>
      <w:lvlText w:val="%1.I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071A6E"/>
    <w:multiLevelType w:val="hybridMultilevel"/>
    <w:tmpl w:val="6726940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D74733"/>
    <w:multiLevelType w:val="hybridMultilevel"/>
    <w:tmpl w:val="8948195A"/>
    <w:lvl w:ilvl="0" w:tplc="03F2AF6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5"/>
  </w:num>
  <w:num w:numId="3">
    <w:abstractNumId w:val="12"/>
  </w:num>
  <w:num w:numId="4">
    <w:abstractNumId w:val="9"/>
  </w:num>
  <w:num w:numId="5">
    <w:abstractNumId w:val="25"/>
  </w:num>
  <w:num w:numId="6">
    <w:abstractNumId w:val="34"/>
  </w:num>
  <w:num w:numId="7">
    <w:abstractNumId w:val="17"/>
  </w:num>
  <w:num w:numId="8">
    <w:abstractNumId w:val="5"/>
  </w:num>
  <w:num w:numId="9">
    <w:abstractNumId w:val="2"/>
  </w:num>
  <w:num w:numId="10">
    <w:abstractNumId w:val="36"/>
  </w:num>
  <w:num w:numId="11">
    <w:abstractNumId w:val="15"/>
  </w:num>
  <w:num w:numId="12">
    <w:abstractNumId w:val="26"/>
  </w:num>
  <w:num w:numId="13">
    <w:abstractNumId w:val="14"/>
  </w:num>
  <w:num w:numId="14">
    <w:abstractNumId w:val="30"/>
  </w:num>
  <w:num w:numId="15">
    <w:abstractNumId w:val="7"/>
  </w:num>
  <w:num w:numId="16">
    <w:abstractNumId w:val="11"/>
  </w:num>
  <w:num w:numId="17">
    <w:abstractNumId w:val="40"/>
  </w:num>
  <w:num w:numId="18">
    <w:abstractNumId w:val="37"/>
  </w:num>
  <w:num w:numId="19">
    <w:abstractNumId w:val="32"/>
  </w:num>
  <w:num w:numId="20">
    <w:abstractNumId w:val="19"/>
  </w:num>
  <w:num w:numId="21">
    <w:abstractNumId w:val="16"/>
  </w:num>
  <w:num w:numId="22">
    <w:abstractNumId w:val="18"/>
  </w:num>
  <w:num w:numId="23">
    <w:abstractNumId w:val="0"/>
  </w:num>
  <w:num w:numId="24">
    <w:abstractNumId w:val="33"/>
  </w:num>
  <w:num w:numId="25">
    <w:abstractNumId w:val="39"/>
  </w:num>
  <w:num w:numId="26">
    <w:abstractNumId w:val="24"/>
  </w:num>
  <w:num w:numId="27">
    <w:abstractNumId w:val="4"/>
  </w:num>
  <w:num w:numId="28">
    <w:abstractNumId w:val="28"/>
  </w:num>
  <w:num w:numId="29">
    <w:abstractNumId w:val="1"/>
  </w:num>
  <w:num w:numId="30">
    <w:abstractNumId w:val="3"/>
  </w:num>
  <w:num w:numId="31">
    <w:abstractNumId w:val="29"/>
  </w:num>
  <w:num w:numId="32">
    <w:abstractNumId w:val="23"/>
  </w:num>
  <w:num w:numId="33">
    <w:abstractNumId w:val="20"/>
  </w:num>
  <w:num w:numId="34">
    <w:abstractNumId w:val="6"/>
  </w:num>
  <w:num w:numId="35">
    <w:abstractNumId w:val="41"/>
  </w:num>
  <w:num w:numId="36">
    <w:abstractNumId w:val="8"/>
  </w:num>
  <w:num w:numId="37">
    <w:abstractNumId w:val="31"/>
  </w:num>
  <w:num w:numId="38">
    <w:abstractNumId w:val="10"/>
  </w:num>
  <w:num w:numId="39">
    <w:abstractNumId w:val="22"/>
  </w:num>
  <w:num w:numId="40">
    <w:abstractNumId w:val="21"/>
  </w:num>
  <w:num w:numId="41">
    <w:abstractNumId w:val="27"/>
  </w:num>
  <w:num w:numId="42">
    <w:abstractNumId w:val="38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0E9"/>
    <w:rsid w:val="00321AF1"/>
    <w:rsid w:val="00437643"/>
    <w:rsid w:val="004A776B"/>
    <w:rsid w:val="00557326"/>
    <w:rsid w:val="005945ED"/>
    <w:rsid w:val="00682F54"/>
    <w:rsid w:val="006F575A"/>
    <w:rsid w:val="00705A1C"/>
    <w:rsid w:val="00810091"/>
    <w:rsid w:val="008A29AE"/>
    <w:rsid w:val="00C05FBA"/>
    <w:rsid w:val="00C0795F"/>
    <w:rsid w:val="00C730E9"/>
    <w:rsid w:val="00CA522B"/>
    <w:rsid w:val="00D2017C"/>
    <w:rsid w:val="00E07E55"/>
    <w:rsid w:val="00E968F2"/>
    <w:rsid w:val="00E971E9"/>
    <w:rsid w:val="00FD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4377D-17D1-424A-91DF-7AE82CBC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7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3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1981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Główna Gospodarstwa Wiejskiego</Company>
  <LinksUpToDate>false</LinksUpToDate>
  <CharactersWithSpaces>13840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Zwierz</dc:creator>
  <cp:keywords/>
  <dc:description/>
  <cp:lastModifiedBy>Kinga Zwierz</cp:lastModifiedBy>
  <cp:revision>3</cp:revision>
  <dcterms:created xsi:type="dcterms:W3CDTF">2021-06-28T05:44:00Z</dcterms:created>
  <dcterms:modified xsi:type="dcterms:W3CDTF">2021-06-28T06:34:00Z</dcterms:modified>
</cp:coreProperties>
</file>