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Cs w:val="20"/>
        </w:rPr>
      </w:pPr>
      <w:bookmarkStart w:id="0" w:name="_GoBack"/>
      <w:bookmarkStart w:id="1" w:name="_Toc67199458"/>
      <w:bookmarkStart w:id="2" w:name="_Toc67200194"/>
      <w:bookmarkStart w:id="3" w:name="_Toc67200873"/>
      <w:bookmarkStart w:id="4" w:name="_Toc75594466"/>
      <w:bookmarkEnd w:id="0"/>
      <w:r w:rsidRPr="00644B88">
        <w:rPr>
          <w:rFonts w:ascii="Cambria" w:hAnsi="Cambria"/>
          <w:b/>
          <w:szCs w:val="20"/>
        </w:rPr>
        <w:t>Sprawa nr : SZP.250.</w:t>
      </w:r>
      <w:r w:rsidRPr="00644B88">
        <w:rPr>
          <w:rFonts w:ascii="Cambria" w:hAnsi="Cambria"/>
          <w:b/>
          <w:color w:val="000000" w:themeColor="text1"/>
          <w:szCs w:val="20"/>
        </w:rPr>
        <w:t>2.</w:t>
      </w:r>
      <w:r w:rsidRPr="00644B88">
        <w:rPr>
          <w:rFonts w:ascii="Cambria" w:hAnsi="Cambria"/>
          <w:b/>
          <w:szCs w:val="20"/>
        </w:rPr>
        <w:t xml:space="preserve">2021 </w:t>
      </w:r>
    </w:p>
    <w:p w:rsidR="00AA74E3" w:rsidRDefault="00AA74E3" w:rsidP="00AA74E3">
      <w:pPr>
        <w:pStyle w:val="Bezodstpw"/>
        <w:rPr>
          <w:rFonts w:ascii="Cambria" w:hAnsi="Cambria"/>
          <w:b/>
          <w:szCs w:val="20"/>
        </w:rPr>
      </w:pPr>
      <w:r w:rsidRPr="00644B88">
        <w:rPr>
          <w:rFonts w:ascii="Cambria" w:hAnsi="Cambria"/>
          <w:b/>
          <w:szCs w:val="20"/>
          <w:u w:val="single"/>
        </w:rPr>
        <w:t xml:space="preserve">Załącznik nr 2.1 do SIWZ </w:t>
      </w:r>
    </w:p>
    <w:p w:rsidR="00AA74E3" w:rsidRPr="00AC273F" w:rsidRDefault="00AA74E3" w:rsidP="00AA74E3">
      <w:pPr>
        <w:pStyle w:val="Bezodstpw"/>
        <w:rPr>
          <w:rFonts w:ascii="Cambria" w:hAnsi="Cambria"/>
          <w:b/>
          <w:szCs w:val="20"/>
        </w:rPr>
      </w:pPr>
      <w:r w:rsidRPr="00644B88">
        <w:rPr>
          <w:rFonts w:ascii="Cambria" w:hAnsi="Cambria"/>
          <w:sz w:val="20"/>
          <w:szCs w:val="20"/>
        </w:rPr>
        <w:t>- opis przedmiotu zamówienia, stanowiący załącznik nr 1.1 do wzoru umowy wraz z kalkulacją ceny</w:t>
      </w:r>
    </w:p>
    <w:p w:rsidR="00AA74E3" w:rsidRPr="00644B88" w:rsidRDefault="00AA74E3" w:rsidP="00AA74E3">
      <w:pPr>
        <w:pStyle w:val="Bezodstpw"/>
        <w:ind w:left="780"/>
        <w:rPr>
          <w:rFonts w:ascii="Cambria" w:hAnsi="Cambria"/>
          <w:sz w:val="20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10"/>
        <w:gridCol w:w="8962"/>
      </w:tblGrid>
      <w:tr w:rsidR="00AA74E3" w:rsidRPr="00644B88" w:rsidTr="002E7AAF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644B88">
              <w:rPr>
                <w:rFonts w:ascii="Cambria" w:hAnsi="Cambria"/>
                <w:b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  <w:u w:val="single"/>
              </w:rPr>
            </w:pPr>
            <w:r w:rsidRPr="00644B88">
              <w:rPr>
                <w:rFonts w:ascii="Cambria" w:hAnsi="Cambria"/>
                <w:b/>
                <w:sz w:val="22"/>
                <w:szCs w:val="20"/>
              </w:rPr>
              <w:t>ZADANIE 1</w:t>
            </w:r>
          </w:p>
        </w:tc>
      </w:tr>
      <w:tr w:rsidR="00AA74E3" w:rsidRPr="00644B88" w:rsidTr="002E7AAF">
        <w:trPr>
          <w:trHeight w:val="85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644B88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644B88">
              <w:rPr>
                <w:rFonts w:ascii="Cambria" w:hAnsi="Cambria"/>
                <w:b/>
                <w:sz w:val="22"/>
                <w:szCs w:val="20"/>
              </w:rPr>
              <w:t xml:space="preserve">DOSTAWA KOMPUTERÓW STACJONARNYCH, MONITORÓW, KOMPUTERÓW </w:t>
            </w:r>
            <w:proofErr w:type="spellStart"/>
            <w:r w:rsidRPr="00644B88">
              <w:rPr>
                <w:rFonts w:ascii="Cambria" w:hAnsi="Cambria"/>
                <w:b/>
                <w:sz w:val="22"/>
                <w:szCs w:val="20"/>
              </w:rPr>
              <w:t>ALL-IN-ONE</w:t>
            </w:r>
            <w:proofErr w:type="spellEnd"/>
            <w:r w:rsidRPr="00644B88">
              <w:rPr>
                <w:rFonts w:ascii="Cambria" w:hAnsi="Cambria"/>
                <w:b/>
                <w:sz w:val="22"/>
                <w:szCs w:val="20"/>
              </w:rPr>
              <w:t xml:space="preserve"> ORAZ LICENCJI PAKIETÓW MS OFFICE – 1 ZESTAW</w:t>
            </w:r>
          </w:p>
        </w:tc>
      </w:tr>
    </w:tbl>
    <w:p w:rsidR="00AA74E3" w:rsidRPr="00644B88" w:rsidRDefault="00AA74E3" w:rsidP="00AA74E3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:rsidR="00AA74E3" w:rsidRPr="00AC273F" w:rsidRDefault="00AA74E3" w:rsidP="00AA74E3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AC273F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:rsidR="00AA74E3" w:rsidRPr="00644B88" w:rsidRDefault="00AA74E3" w:rsidP="00AA74E3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tbl>
      <w:tblPr>
        <w:tblW w:w="11060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1765"/>
        <w:gridCol w:w="4933"/>
        <w:gridCol w:w="107"/>
        <w:gridCol w:w="35"/>
        <w:gridCol w:w="1099"/>
        <w:gridCol w:w="2412"/>
      </w:tblGrid>
      <w:tr w:rsidR="00AA74E3" w:rsidRPr="00644B88" w:rsidTr="002E7AAF">
        <w:trPr>
          <w:trHeight w:val="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hAnsi="Cambria"/>
                <w:b/>
                <w:szCs w:val="20"/>
              </w:rPr>
            </w:pPr>
            <w:r w:rsidRPr="00644B88">
              <w:rPr>
                <w:rFonts w:ascii="Cambria" w:hAnsi="Cambria"/>
                <w:b/>
                <w:szCs w:val="20"/>
              </w:rPr>
              <w:t>I.</w:t>
            </w:r>
          </w:p>
        </w:tc>
        <w:tc>
          <w:tcPr>
            <w:tcW w:w="10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/>
                <w:color w:val="000000" w:themeColor="text1"/>
                <w:szCs w:val="20"/>
              </w:rPr>
            </w:pPr>
            <w:r w:rsidRPr="00644B88">
              <w:rPr>
                <w:rFonts w:ascii="Cambria" w:hAnsi="Cambria"/>
                <w:b/>
                <w:color w:val="000000" w:themeColor="text1"/>
                <w:szCs w:val="20"/>
              </w:rPr>
              <w:t>KOMPUTER STACJONARNY Z MONITOREM</w:t>
            </w:r>
          </w:p>
        </w:tc>
      </w:tr>
      <w:tr w:rsidR="00AA74E3" w:rsidRPr="00644B88" w:rsidTr="002E7AAF">
        <w:trPr>
          <w:trHeight w:val="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hAnsi="Cambria"/>
                <w:b/>
                <w:szCs w:val="20"/>
              </w:rPr>
            </w:pPr>
            <w:r w:rsidRPr="00644B88">
              <w:rPr>
                <w:rFonts w:ascii="Cambria" w:hAnsi="Cambria"/>
                <w:b/>
                <w:szCs w:val="20"/>
              </w:rPr>
              <w:t>L.P.</w:t>
            </w:r>
          </w:p>
        </w:tc>
        <w:tc>
          <w:tcPr>
            <w:tcW w:w="6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hAnsi="Cambria"/>
                <w:b/>
                <w:szCs w:val="20"/>
              </w:rPr>
            </w:pPr>
            <w:r w:rsidRPr="00644B88">
              <w:rPr>
                <w:rFonts w:ascii="Cambria" w:hAnsi="Cambria"/>
                <w:b/>
                <w:szCs w:val="20"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hAnsi="Cambria"/>
                <w:b/>
                <w:color w:val="FFFFFF"/>
                <w:sz w:val="40"/>
                <w:szCs w:val="40"/>
              </w:rPr>
            </w:pPr>
            <w:r w:rsidRPr="00644B88">
              <w:rPr>
                <w:rFonts w:ascii="Cambria" w:hAnsi="Cambria"/>
                <w:b/>
                <w:color w:val="FFFFFF"/>
                <w:sz w:val="40"/>
                <w:szCs w:val="40"/>
              </w:rPr>
              <w:t>M1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hAnsi="Cambria"/>
                <w:b/>
                <w:color w:val="FFFFFF"/>
                <w:szCs w:val="20"/>
              </w:rPr>
            </w:pPr>
            <w:r w:rsidRPr="00644B88">
              <w:rPr>
                <w:rFonts w:ascii="Cambria" w:hAnsi="Cambria"/>
                <w:b/>
                <w:color w:val="FFFFFF"/>
                <w:szCs w:val="20"/>
              </w:rPr>
              <w:t>Oferowany parametr/nazwa</w:t>
            </w:r>
            <w:r w:rsidRPr="00644B88">
              <w:rPr>
                <w:rFonts w:ascii="Cambria" w:hAnsi="Cambria"/>
                <w:b/>
                <w:color w:val="FFFFFF"/>
                <w:szCs w:val="20"/>
              </w:rPr>
              <w:br/>
              <w:t>/model</w:t>
            </w:r>
          </w:p>
        </w:tc>
      </w:tr>
      <w:tr w:rsidR="00AA74E3" w:rsidRPr="00644B88" w:rsidTr="002E7AAF">
        <w:trPr>
          <w:trHeight w:val="6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szCs w:val="20"/>
              </w:rPr>
            </w:pPr>
            <w:r w:rsidRPr="003C1C36">
              <w:rPr>
                <w:rFonts w:ascii="Cambria" w:hAnsi="Cambria"/>
                <w:b/>
                <w:szCs w:val="20"/>
              </w:rPr>
              <w:t>I.A</w:t>
            </w:r>
          </w:p>
        </w:tc>
        <w:tc>
          <w:tcPr>
            <w:tcW w:w="10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color w:val="000000" w:themeColor="text1"/>
                <w:szCs w:val="20"/>
              </w:rPr>
              <w:t>MONITOR LCD (10 SZTUK)</w:t>
            </w: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765" w:type="dxa"/>
            <w:vAlign w:val="center"/>
          </w:tcPr>
          <w:p w:rsidR="00AA74E3" w:rsidRPr="00961974" w:rsidRDefault="00AA74E3" w:rsidP="002E7AAF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6" w:type="dxa"/>
            <w:gridSpan w:val="5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765" w:type="dxa"/>
            <w:vAlign w:val="center"/>
          </w:tcPr>
          <w:p w:rsidR="00AA74E3" w:rsidRPr="00961974" w:rsidRDefault="00AA74E3" w:rsidP="002E7AAF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6" w:type="dxa"/>
            <w:gridSpan w:val="5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Typ, rodzaj panelu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min. panel typu IPS 23,8’’ z powłoką matową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 Czas odpowiedzi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. 5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ms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Jasność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min. 250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cd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/m2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Kontrast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min. 1000:1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Rozdzielczość fizyczna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min. 1920x1080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3E26BC" w:rsidTr="002E7AAF">
        <w:trPr>
          <w:trHeight w:val="106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Złącza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sz w:val="20"/>
                <w:szCs w:val="20"/>
                <w:lang w:val="de-DE"/>
              </w:rPr>
              <w:t>min. 1x DisplayPort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sz w:val="20"/>
                <w:szCs w:val="20"/>
                <w:lang w:val="de-DE"/>
              </w:rPr>
              <w:t>min. 1x HDMI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sz w:val="20"/>
                <w:szCs w:val="20"/>
                <w:lang w:val="de-DE"/>
              </w:rPr>
              <w:t>min. 1x VGA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sz w:val="20"/>
                <w:szCs w:val="20"/>
                <w:lang w:val="de-DE"/>
              </w:rPr>
              <w:t>min. 5x USB (min. 3x USB 3.0)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</w:p>
        </w:tc>
      </w:tr>
      <w:tr w:rsidR="00AA74E3" w:rsidRPr="00644B88" w:rsidTr="002E7AAF"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Minimalny wymagany zakres funkcji regulacyjnych OSD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min.  jasność, kontrast, kolory użytkownika, temperatura kolorów, przesunięcie i rozciągnięcie obrazu (pion i poziom)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Wymagane normy, standardy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CE, TCO, Energy Star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regulacja wysokości min. 130 mm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Tilt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Swivel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Pivot</w:t>
            </w:r>
            <w:proofErr w:type="spellEnd"/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wbudowane lub dołączane do monitora głośniki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zasilacz wewnętrzny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Uwagi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dołączone przewody: video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, video HDMI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13.</w:t>
            </w:r>
          </w:p>
        </w:tc>
        <w:tc>
          <w:tcPr>
            <w:tcW w:w="1765" w:type="dxa"/>
          </w:tcPr>
          <w:p w:rsidR="00AA74E3" w:rsidRPr="00961974" w:rsidRDefault="00AA74E3" w:rsidP="002E7AAF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Gwarancja i serwis: min. 36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miesiecy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961974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961974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961974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961974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AA74E3" w:rsidRPr="00961974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961974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K1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AA74E3" w:rsidRPr="00961974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961974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AA74E3" w:rsidRPr="00644B88" w:rsidTr="002E7AAF">
        <w:trPr>
          <w:trHeight w:val="6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A74E3" w:rsidRPr="00961974" w:rsidRDefault="00AA74E3" w:rsidP="002E7AAF">
            <w:pPr>
              <w:pStyle w:val="Bezodstpw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961974">
              <w:rPr>
                <w:rFonts w:ascii="Cambria" w:hAnsi="Cambria"/>
                <w:b/>
                <w:bCs/>
                <w:smallCaps/>
                <w:szCs w:val="20"/>
              </w:rPr>
              <w:t>I.B</w:t>
            </w:r>
          </w:p>
        </w:tc>
        <w:tc>
          <w:tcPr>
            <w:tcW w:w="10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A74E3" w:rsidRPr="00961974" w:rsidRDefault="00AA74E3" w:rsidP="002E7AAF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STACJONARNY (10 SZTUK)</w:t>
            </w: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765" w:type="dxa"/>
            <w:vAlign w:val="center"/>
          </w:tcPr>
          <w:p w:rsidR="00AA74E3" w:rsidRPr="00961974" w:rsidRDefault="00AA74E3" w:rsidP="002E7AAF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6" w:type="dxa"/>
            <w:gridSpan w:val="5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765" w:type="dxa"/>
            <w:vAlign w:val="center"/>
          </w:tcPr>
          <w:p w:rsidR="00AA74E3" w:rsidRPr="00961974" w:rsidRDefault="00AA74E3" w:rsidP="002E7AAF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6" w:type="dxa"/>
            <w:gridSpan w:val="5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AA74E3" w:rsidRPr="00644B88" w:rsidTr="002E7AAF">
        <w:trPr>
          <w:trHeight w:val="1462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Procesor osiągający wydajność minimum 8900 pkt.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Passmark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–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(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uśredniony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wynik zaproponowanego procesora musi znajdować się na stronie http://www.cpubenchmark.net </w:t>
            </w:r>
            <w:r>
              <w:rPr>
                <w:rFonts w:ascii="Cambria" w:hAnsi="Cambria"/>
                <w:bCs/>
                <w:sz w:val="20"/>
                <w:szCs w:val="20"/>
              </w:rPr>
              <w:t>na dzień otwarcia oferty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); Data wprowadzenia procesora po raz pierwszy na rynek (ang.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launch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date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 nie wcześniej niż w drugim kwartale 2020 roku (Q2’20); Parametr TDP nie większy niż 70W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2825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Wbudowane co najmniej: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4 porty USB typu A z czego co najmniej 2 porty USB 3.2 Gen1 z przodu obudowy;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4 porty USB typu A z tyłu obudowy (z tego co najmniej dwa w technologii USB 3.2 Gen 1 i co najmniej 1 w technologii USB 2.0); </w:t>
            </w:r>
          </w:p>
          <w:p w:rsidR="00AA74E3" w:rsidRPr="003E26B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3E26BC">
              <w:rPr>
                <w:rFonts w:ascii="Cambria" w:hAnsi="Cambria"/>
                <w:sz w:val="20"/>
                <w:szCs w:val="20"/>
              </w:rPr>
              <w:t xml:space="preserve">port HDMI; </w:t>
            </w:r>
          </w:p>
          <w:p w:rsidR="00AA74E3" w:rsidRPr="003E26B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3E26BC">
              <w:rPr>
                <w:rFonts w:ascii="Cambria" w:hAnsi="Cambria"/>
                <w:sz w:val="20"/>
                <w:szCs w:val="20"/>
              </w:rPr>
              <w:t xml:space="preserve">port </w:t>
            </w:r>
            <w:proofErr w:type="spellStart"/>
            <w:r w:rsidRPr="003E26BC">
              <w:rPr>
                <w:rFonts w:ascii="Cambria" w:hAnsi="Cambria"/>
                <w:sz w:val="20"/>
                <w:szCs w:val="20"/>
              </w:rPr>
              <w:t>DisplayPort</w:t>
            </w:r>
            <w:proofErr w:type="spellEnd"/>
            <w:r w:rsidRPr="003E26BC">
              <w:rPr>
                <w:rFonts w:ascii="Cambria" w:hAnsi="Cambria"/>
                <w:sz w:val="20"/>
                <w:szCs w:val="20"/>
              </w:rPr>
              <w:t xml:space="preserve">; </w:t>
            </w:r>
          </w:p>
          <w:p w:rsidR="00AA74E3" w:rsidRPr="003E26B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3E26BC">
              <w:rPr>
                <w:rFonts w:ascii="Cambria" w:hAnsi="Cambria"/>
                <w:sz w:val="20"/>
                <w:szCs w:val="20"/>
              </w:rPr>
              <w:t xml:space="preserve">port VGA;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sieciowy RJ-45;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porty słuchawek i mikrofonu na przednim panelu (dopuszczalne złącze typu COMBO);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port Line out z tyłu obudowy.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5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Pamięć RAM 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GB, min. jeden slot wolny do dalszej rozbudowy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6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min. 480 GB SSD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7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8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dźwiękowa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zintegrowana z płytą główną typu High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Defnition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Audio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9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sieciowa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10/100/1000 Ethernet RJ 45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0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klawiatura USB (QWERTY)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11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Mysz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mysz optyczna USB z rolką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12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Nagrywarka DVD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nagrywarka DVD 8x DVD+/-RW 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1701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trike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typu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small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form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factor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(SFF) zapewniająca możliwość pracy w pionie jak i w poziomie o sumie wymiarów nie więcej niż 685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mm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Beznarzędziowe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otwieranie oraz wymiana dysków i napędów (Zamawiający dopuszcza stosowanie śruby mocującej dysk twardy M.2). Zasilacz o mocy dostosowanej do zaoferowanej konfiguracji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. 200W o efektywności min. 92 % przy obciążeniu zasilacza na poziomie 50%.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1003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lastRenderedPageBreak/>
              <w:t>14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Certyfikat ISO9001 dla producenta sprzętu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Deklaracja zgodności CE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RoHS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,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EPEAT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Bronze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2676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15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oferujący pełną integrację z wdrożoną w SGGW usługą katalogową Microsoft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Directory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obsługujący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BitLocker</w:t>
            </w:r>
            <w:proofErr w:type="spellEnd"/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umożliwiający zainstalowanie i korzystanie w pełnym zakresie (zapewnienie ochrony antywirusowej komputera - tj. uruchomione procesy, pamięć RAM) z pakietu ESET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Endpoint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Security 7 stanowiącego element systemu wdrożonego w SGGW;</w:t>
            </w:r>
          </w:p>
          <w:p w:rsidR="00AA74E3" w:rsidRPr="00961974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16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2622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17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:rsidR="00AA74E3" w:rsidRPr="00961974" w:rsidRDefault="00AA74E3" w:rsidP="002E7AAF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36 miesięcy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Firma serwisująca musi posiadać ISO 9001:2000 na świadczenie usług serwisowych oraz posiadać autoryzacje producenta komputera. Serwis urządzeń musi być realizowany przez Producenta lub Autoryzowanego Partnera Serwisowego Producenta</w:t>
            </w:r>
          </w:p>
          <w:p w:rsidR="00AA74E3" w:rsidRPr="00961974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A74E3" w:rsidRPr="00961974" w:rsidRDefault="00AA74E3" w:rsidP="002E7AAF">
            <w:pPr>
              <w:pStyle w:val="Bezodstpw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961974">
              <w:rPr>
                <w:rFonts w:ascii="Cambria" w:hAnsi="Cambria"/>
                <w:b/>
                <w:bCs/>
                <w:smallCaps/>
                <w:szCs w:val="20"/>
              </w:rPr>
              <w:t>II</w:t>
            </w:r>
          </w:p>
        </w:tc>
        <w:tc>
          <w:tcPr>
            <w:tcW w:w="10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A74E3" w:rsidRPr="00961974" w:rsidRDefault="00AA74E3" w:rsidP="002E7AAF">
            <w:pPr>
              <w:pStyle w:val="Bezodstpw"/>
              <w:rPr>
                <w:rFonts w:ascii="Cambria" w:hAnsi="Cambria"/>
                <w:b/>
                <w:color w:val="FFFFFF" w:themeColor="background1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000000" w:themeColor="text1"/>
                <w:szCs w:val="20"/>
              </w:rPr>
              <w:t>ZESTAW KOMPUTEROWY Z PAKIETEM OFFICE</w:t>
            </w:r>
          </w:p>
        </w:tc>
      </w:tr>
      <w:tr w:rsidR="00AA74E3" w:rsidRPr="00644B88" w:rsidTr="002E7AAF">
        <w:trPr>
          <w:trHeight w:val="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961974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961974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961974" w:rsidRDefault="00AA74E3" w:rsidP="002E7AAF">
            <w:pPr>
              <w:pStyle w:val="Bezodstpw"/>
              <w:jc w:val="center"/>
              <w:rPr>
                <w:rFonts w:ascii="Cambria" w:hAnsi="Cambria"/>
                <w:b/>
                <w:i/>
                <w:iCs/>
                <w:szCs w:val="20"/>
              </w:rPr>
            </w:pPr>
            <w:r w:rsidRPr="00961974">
              <w:rPr>
                <w:rFonts w:ascii="Cambria" w:hAnsi="Cambria"/>
                <w:b/>
                <w:i/>
                <w:iCs/>
                <w:szCs w:val="20"/>
              </w:rPr>
              <w:t>WYMAGANE PARAMETRY</w:t>
            </w:r>
          </w:p>
        </w:tc>
        <w:tc>
          <w:tcPr>
            <w:tcW w:w="12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AA74E3" w:rsidRPr="00961974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</w:pPr>
            <w:r w:rsidRPr="00961974"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  <w:t>A1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AA74E3" w:rsidRPr="00961974" w:rsidRDefault="00AA74E3" w:rsidP="002E7AAF">
            <w:pPr>
              <w:pStyle w:val="Bezodstpw"/>
              <w:jc w:val="center"/>
              <w:rPr>
                <w:rFonts w:ascii="Cambria" w:hAnsi="Cambria"/>
                <w:b/>
                <w:color w:val="FFFFFF" w:themeColor="background1"/>
                <w:szCs w:val="20"/>
              </w:rPr>
            </w:pPr>
            <w:r w:rsidRPr="00961974">
              <w:rPr>
                <w:rFonts w:ascii="Cambria" w:hAnsi="Cambria"/>
                <w:b/>
                <w:color w:val="FFFFFF" w:themeColor="background1"/>
                <w:szCs w:val="20"/>
              </w:rPr>
              <w:t>Oferowany parametr/nazwa</w:t>
            </w:r>
            <w:r w:rsidRPr="00961974">
              <w:rPr>
                <w:rFonts w:ascii="Cambria" w:hAnsi="Cambria"/>
                <w:b/>
                <w:color w:val="FFFFFF" w:themeColor="background1"/>
                <w:szCs w:val="20"/>
              </w:rPr>
              <w:br/>
              <w:t>/model</w:t>
            </w:r>
          </w:p>
        </w:tc>
      </w:tr>
      <w:tr w:rsidR="00AA74E3" w:rsidRPr="00644B88" w:rsidTr="002E7AAF">
        <w:trPr>
          <w:trHeight w:val="6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A74E3" w:rsidRPr="00961974" w:rsidRDefault="00AA74E3" w:rsidP="002E7AAF">
            <w:pPr>
              <w:pStyle w:val="Bezodstpw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961974">
              <w:rPr>
                <w:rFonts w:ascii="Cambria" w:hAnsi="Cambria"/>
                <w:b/>
                <w:bCs/>
                <w:smallCaps/>
                <w:szCs w:val="20"/>
              </w:rPr>
              <w:t>II.A</w:t>
            </w:r>
          </w:p>
        </w:tc>
        <w:tc>
          <w:tcPr>
            <w:tcW w:w="10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A74E3" w:rsidRPr="00961974" w:rsidRDefault="00AA74E3" w:rsidP="002E7AAF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000000" w:themeColor="text1"/>
                <w:szCs w:val="20"/>
              </w:rPr>
              <w:t>ZESTAW KOMPUTEROWY ALL IN ONE (6 SZTUK)</w:t>
            </w: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765" w:type="dxa"/>
            <w:vAlign w:val="center"/>
          </w:tcPr>
          <w:p w:rsidR="00AA74E3" w:rsidRPr="00961974" w:rsidRDefault="00AA74E3" w:rsidP="002E7AAF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6" w:type="dxa"/>
            <w:gridSpan w:val="5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765" w:type="dxa"/>
            <w:vAlign w:val="center"/>
          </w:tcPr>
          <w:p w:rsidR="00AA74E3" w:rsidRPr="00961974" w:rsidRDefault="00AA74E3" w:rsidP="002E7AAF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6" w:type="dxa"/>
            <w:gridSpan w:val="5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AA74E3" w:rsidRPr="00644B88" w:rsidTr="002E7AAF">
        <w:trPr>
          <w:trHeight w:val="1668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Procesor osiągający wydajność minimum 17 000 pkt.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Passmark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–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(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uśredniony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wynik zaproponowanego procesora musi znajdować się na stronie http://www.cpubenchmark.net </w:t>
            </w:r>
            <w:r>
              <w:rPr>
                <w:rFonts w:ascii="Cambria" w:hAnsi="Cambria"/>
                <w:bCs/>
                <w:sz w:val="20"/>
                <w:szCs w:val="20"/>
              </w:rPr>
              <w:t>na dzień otwarcia oferty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); Data wprowadzenia procesora po raz pierwszy na rynek (ang.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launch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date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 nie wcześniej niż w drugim kwartale 2020 roku (Q2’20); Parametr TDP procesora nie większy niż 65W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2438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4.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5 portów USB typu A, z tego co najmniej: 4 w technologii USB 3.2 Gen 2;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1 port USB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Typ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-C 3.2 Gen 2;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port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sieciowy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 RJ-45;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port Audio line out;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słuchawek i mikrofonu (dopuszczone złącze typu combo);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czytnik kart SD;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 port HDMI (wejście)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 port HDMI (wyjście)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1 port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DisplayPort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102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Monitor</w:t>
            </w:r>
          </w:p>
        </w:tc>
        <w:tc>
          <w:tcPr>
            <w:tcW w:w="6174" w:type="dxa"/>
            <w:gridSpan w:val="4"/>
          </w:tcPr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Zintegrowany w jednej obudowie z komputerem 27-calowy matowy wyświetlacz LED, IPS; rozdzielczość min. 1920 x 1080; jasność min. 250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cd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/m; kontrast min. 1000:1; kąt widzenia pion/poziom min. 178°/178°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:rsidR="00AA74E3" w:rsidRPr="00CA6719" w:rsidRDefault="00AA74E3" w:rsidP="002E7AAF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komputer All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in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One wyposażony w monitor, którego kontrast wynosi min. 600:1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RAM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GB, 1 wolny slot służący do dalszej rozbudowy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</w:t>
            </w:r>
            <w:r>
              <w:rPr>
                <w:rFonts w:ascii="Cambria" w:hAnsi="Cambria"/>
                <w:bCs/>
                <w:sz w:val="20"/>
                <w:szCs w:val="20"/>
              </w:rPr>
              <w:t>k systemowy: min. 512 GB SSD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1077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6174" w:type="dxa"/>
            <w:gridSpan w:val="4"/>
          </w:tcPr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karta graficzna  osiągająca wydajność minimum 1400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pkt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G3D Mark wydajności Pass Performance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Videocard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Benchmarks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(wynik zaproponowanej karty graficznej musi znajdować się na stronie </w:t>
            </w:r>
            <w:r w:rsidRPr="00384050">
              <w:rPr>
                <w:rFonts w:ascii="Cambria" w:hAnsi="Cambria"/>
                <w:bCs/>
                <w:sz w:val="20"/>
                <w:szCs w:val="20"/>
              </w:rPr>
              <w:t>https://www.videocardbenchmark.net/gpu_list.php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)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:rsidR="00AA74E3" w:rsidRPr="00CA6719" w:rsidRDefault="00AA74E3" w:rsidP="002E7AAF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zaoferowanie komputerów z kartą graficzną osiągającą wydajność minimum 1380 punktów w teście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PassMark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Videocard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Benchmarks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>.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karta dźwiękowa zintegrowana z płytą główną typu High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Defnition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Audio, wbudowane w obudowę głośniki stereo.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sieciowa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10/100/1000 Ethernet RJ 45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klawiatura USB (QWERTY)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Mysz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mysz optyczna USB z rolką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907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typu All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in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One,  zasilacz o mocy min. 220W;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Obudowa musi posiadać regulacje wysokości, możliwość pochylenia panelu przód/tył; kamera min. 2.0 MP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794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14.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Bezpieczeństwo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Wbudowany moduł TPM;  Możliwość blokowania pojedynczych portów USB; Obudowa musi umożliwiać zastosowanie blokady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Kensington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3288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15.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Dodatkowe oprogramowanie</w:t>
            </w:r>
          </w:p>
        </w:tc>
        <w:tc>
          <w:tcPr>
            <w:tcW w:w="6174" w:type="dxa"/>
            <w:gridSpan w:val="4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Oprogramowanie producenta sprzętu umożliwiające automatyczną weryfikacje i instalację sterowników oraz oprogramowania użytkowego producenta w tym również wgranie najnowszej wersji BIOS (zgodny ze specyfikacją UEFI). Oprogramowanie musi  automatycznie łączyć się z centralna bazą sterowników i oprogramowania użytkowego producenta, sprawdzać dostępne aktualizacje i zapewniać zbiorczą instalację wszystkich sterowników i aplikacji bez ingerencji użytkownika. Oprogramowanie musi być wyposażone w moduł rejestru zdarzeń, w którym znajdują się  informacje o tym kiedy i jakie sterowniki zostały zainstalowane na danej maszynie. Oprogramowanie musi zapewniać również ustawienie automatycznego uaktualnienia wszystkich sterowników we wskazanym dniu miesiąca.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16.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Certyfikat ISO9001 dla producenta sprzętu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Deklaracja zgodności CE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RoHS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,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EPEAT na poziomie min.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Silver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2381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17.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4" w:type="dxa"/>
            <w:gridSpan w:val="4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System operacyjny w wersji 64 bit: oferujący pełną integrację z wdrożoną w SGGW usługą katalogową Microsoft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Directory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; umożliwiający nawiązanie połączenia z komputerem za pomocą funkcji pulpitu zdalnego; obsługujący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BitLocker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; umożliwiający zainstalowanie i korzystanie w pełnym zakresie (zapewnienie ochrony antywirusowej komputera - tj. uruchomione procesy, pamięć RAM) z pakietu ESET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Endpoint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Security 7 stanowiącego element systemu wdrożonego w SGGW; dołączona licencja oraz nośnik z systemem operacyjnym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2778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18.</w:t>
            </w:r>
          </w:p>
        </w:tc>
        <w:tc>
          <w:tcPr>
            <w:tcW w:w="1765" w:type="dxa"/>
          </w:tcPr>
          <w:p w:rsidR="00AA74E3" w:rsidRPr="00961974" w:rsidRDefault="00AA74E3" w:rsidP="002E7AAF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4" w:type="dxa"/>
            <w:gridSpan w:val="4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36 miesięcy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komputera w terminie do 3 dni roboczych od chwili zawiadomienia telefonicznego lub pocztą elektroniczną o uszkodzeniach lub niesprawności danego urządzenia.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Firma serwisująca musi posiadać ISO 9001:2000 na świadczenie usług serwisowych oraz posiadać autoryzacje producenta komputera. Serwis urządzeń musi być realizowany przez Producenta lub Autoryzowanego Partnera Serwisowego Producenta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961974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961974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961974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961974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AA74E3" w:rsidRPr="00961974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FFFFFF"/>
                <w:sz w:val="36"/>
                <w:szCs w:val="20"/>
              </w:rPr>
              <w:t>MSO1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AA74E3" w:rsidRPr="00961974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FFFFFF"/>
                <w:szCs w:val="20"/>
              </w:rPr>
              <w:t xml:space="preserve">SPEŁNIA / </w:t>
            </w:r>
            <w:r w:rsidRPr="00961974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NIE SPEŁNIA</w:t>
            </w:r>
          </w:p>
        </w:tc>
      </w:tr>
      <w:tr w:rsidR="00AA74E3" w:rsidRPr="00644B88" w:rsidTr="002E7AAF">
        <w:trPr>
          <w:trHeight w:val="6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A74E3" w:rsidRPr="00961974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961974">
              <w:rPr>
                <w:rFonts w:ascii="Cambria" w:hAnsi="Cambria"/>
                <w:b/>
                <w:bCs/>
                <w:smallCaps/>
                <w:szCs w:val="20"/>
              </w:rPr>
              <w:t>II.B</w:t>
            </w:r>
          </w:p>
        </w:tc>
        <w:tc>
          <w:tcPr>
            <w:tcW w:w="10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A74E3" w:rsidRPr="00961974" w:rsidRDefault="00AA74E3" w:rsidP="002E7AAF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000000" w:themeColor="text1"/>
                <w:szCs w:val="20"/>
              </w:rPr>
              <w:t>LICENCJE PAKIETÓW MICROSOFT OFFICE 2019 (6 SZTUK)</w:t>
            </w: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Pakiet oprogramowania biurowego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2.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Office 2019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Dostępne aplikacje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Word, Excel, PowerPoint, Outlook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Okres licencji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wieczysta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 licencji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edukacyjna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6.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Windows 7 / 8 / 8.1 / 10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 językowa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Polska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Sposób licencjonowania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 urządzenie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Przenoszenie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przenoszenia licencji pomiędzy stacjami roboczymi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961974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961974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961974" w:rsidRDefault="00AA74E3" w:rsidP="002E7AAF">
            <w:pPr>
              <w:pStyle w:val="Bezodstpw"/>
              <w:jc w:val="center"/>
              <w:rPr>
                <w:rFonts w:ascii="Cambria" w:hAnsi="Cambria"/>
                <w:b/>
                <w:i/>
                <w:iCs/>
                <w:szCs w:val="20"/>
              </w:rPr>
            </w:pPr>
            <w:r w:rsidRPr="00961974">
              <w:rPr>
                <w:rFonts w:ascii="Cambria" w:hAnsi="Cambria"/>
                <w:b/>
                <w:i/>
                <w:iCs/>
                <w:szCs w:val="20"/>
              </w:rPr>
              <w:t>WYMAGANE PARAMETRY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AA74E3" w:rsidRPr="00961974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</w:pPr>
            <w:r w:rsidRPr="00961974"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  <w:t>A2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AA74E3" w:rsidRPr="00961974" w:rsidRDefault="00AA74E3" w:rsidP="002E7AAF">
            <w:pPr>
              <w:pStyle w:val="Bezodstpw"/>
              <w:jc w:val="center"/>
              <w:rPr>
                <w:rFonts w:ascii="Cambria" w:hAnsi="Cambria"/>
                <w:b/>
                <w:color w:val="FFFFFF" w:themeColor="background1"/>
                <w:szCs w:val="20"/>
              </w:rPr>
            </w:pPr>
            <w:r w:rsidRPr="00961974">
              <w:rPr>
                <w:rFonts w:ascii="Cambria" w:hAnsi="Cambria"/>
                <w:b/>
                <w:color w:val="FFFFFF" w:themeColor="background1"/>
                <w:szCs w:val="20"/>
              </w:rPr>
              <w:t>Oferowany parametr/nazwa</w:t>
            </w:r>
            <w:r w:rsidRPr="00961974">
              <w:rPr>
                <w:rFonts w:ascii="Cambria" w:hAnsi="Cambria"/>
                <w:b/>
                <w:color w:val="FFFFFF" w:themeColor="background1"/>
                <w:szCs w:val="20"/>
              </w:rPr>
              <w:br/>
              <w:t>/model</w:t>
            </w:r>
          </w:p>
        </w:tc>
      </w:tr>
      <w:tr w:rsidR="00AA74E3" w:rsidRPr="00644B88" w:rsidTr="002E7AAF">
        <w:trPr>
          <w:trHeight w:val="6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A74E3" w:rsidRPr="00961974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961974">
              <w:rPr>
                <w:rFonts w:ascii="Cambria" w:hAnsi="Cambria"/>
                <w:b/>
                <w:bCs/>
                <w:smallCaps/>
                <w:szCs w:val="20"/>
              </w:rPr>
              <w:t>III.</w:t>
            </w:r>
          </w:p>
        </w:tc>
        <w:tc>
          <w:tcPr>
            <w:tcW w:w="10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A74E3" w:rsidRPr="00961974" w:rsidRDefault="00AA74E3" w:rsidP="002E7AAF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000000" w:themeColor="text1"/>
                <w:szCs w:val="20"/>
              </w:rPr>
              <w:t>ZESTAW KOMPUTEROWY ALL IN ONE (1 SZTUKA)</w:t>
            </w: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765" w:type="dxa"/>
            <w:vAlign w:val="center"/>
          </w:tcPr>
          <w:p w:rsidR="00AA74E3" w:rsidRPr="00961974" w:rsidRDefault="00AA74E3" w:rsidP="002E7AAF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6" w:type="dxa"/>
            <w:gridSpan w:val="5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765" w:type="dxa"/>
            <w:vAlign w:val="center"/>
          </w:tcPr>
          <w:p w:rsidR="00AA74E3" w:rsidRPr="00961974" w:rsidRDefault="00AA74E3" w:rsidP="002E7AAF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6" w:type="dxa"/>
            <w:gridSpan w:val="5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AA74E3" w:rsidRPr="00644B88" w:rsidTr="002E7AAF"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Procesor osiągający wydajność minimum 17 000 pkt.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Passmark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–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(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uśredniony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wynik zaproponowanego procesora musi znajdować się na stronie http://www.cpubenchmark.net </w:t>
            </w:r>
            <w:r>
              <w:rPr>
                <w:rFonts w:ascii="Cambria" w:hAnsi="Cambria"/>
                <w:bCs/>
                <w:sz w:val="20"/>
                <w:szCs w:val="20"/>
              </w:rPr>
              <w:t>na dzień otwarcia oferty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); Data wprowadzenia procesora po raz pierwszy na rynek (ang.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launch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date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 nie wcześniej niż w drugim kwartale 2020 roku (Q2’20); Parametr TDP procesora nie większy niż 65W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5 portów USB typu A, z tego co najmniej: 4 w technologii USB 3.2 Gen 2;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1 port USB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Typ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-C 3.2 Gen 2;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port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sieciowy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 RJ-45;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port Audio line out;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słuchawek i mikrofonu (dopuszczone złącze typu combo);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czytnik kart SD;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 port HDMI (wejście)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 port HDMI (wyjście)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1 port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DisplayPort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Monitor</w:t>
            </w:r>
          </w:p>
        </w:tc>
        <w:tc>
          <w:tcPr>
            <w:tcW w:w="6174" w:type="dxa"/>
            <w:gridSpan w:val="4"/>
          </w:tcPr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Zintegrowany w jednej obudowie z komputerem 27-calowy matowy wyświetlacz LED, IPS; rozdzielczość min. 1920 x 1080; jasność min. 250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cd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/m; kontrast min. 1000:1; kąt widzenia pion/poziom min. 178°/178°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:rsidR="00AA74E3" w:rsidRPr="00CA6719" w:rsidRDefault="00AA74E3" w:rsidP="002E7AAF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komputer All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in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One wyposażony w monitor, którego kontrast wynosi min. 600:1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RAM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GB, 1 wolny slot służący do dalszej rozbudowy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</w:t>
            </w:r>
            <w:r>
              <w:rPr>
                <w:rFonts w:ascii="Cambria" w:hAnsi="Cambria"/>
                <w:bCs/>
                <w:sz w:val="20"/>
                <w:szCs w:val="20"/>
              </w:rPr>
              <w:t>k systemowy: min. 512 GB SSD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6174" w:type="dxa"/>
            <w:gridSpan w:val="4"/>
          </w:tcPr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karta graficzna  osiągająca wydajność minimum 1400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pkt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G3D Mark wydajności Pass Performance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Videocard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Benchmarks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(wynik zaproponowanej karty graficznej musi znajdować się na stronie https://www.videocardbenchmark.net/gpu_list.php)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</w:p>
          <w:p w:rsidR="00AA74E3" w:rsidRPr="00CA6719" w:rsidRDefault="00AA74E3" w:rsidP="002E7AAF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zaoferowanie komputerów z kartą graficzną osiągającą wydajność minimum 1380 punktów w teście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PassMark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Videocard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Benchmarks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>.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9.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karta dźwiękowa zintegrowana z płytą główną typu High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Defnition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Audio, wbudowane w obudowę głośniki stereo.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sieciowa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10/100/1000 Ethernet RJ 45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klawiatura USB (QWERTY)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Mysz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mysz optyczna USB z rolką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typu All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in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One,  zasilacz o mocy min. 220W;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Obudowa musi posiadać regulacje wysokości, możliwość pochylenia panelu przód/tył; kamera min. 2.0 MP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14.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Bezpieczeństwo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Wbudowany moduł TPM;  Możliwość blokowania pojedynczych portów USB; Obudowa musi umożliwiać zastosowanie blokady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Kensington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15.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Dodatkowe oprogramowanie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Oprogramowanie producenta sprzętu umożliwiające automatyczną weryfikacje i instalację sterowników oraz oprogramowania użytkowego producenta w tym również wgranie najnowszej wersji BIOS (zgodny ze specyfikacją UEFI). Oprogramowanie musi  automatycznie łączyć się z centralna bazą sterowników i oprogramowania użytkowego producenta, sprawdzać dostępne aktualizacje i zapewniać zbiorczą instalację wszystkich sterowników i aplikacji bez ingerencji użytkownika. Oprogramowanie musi być wyposażone w moduł rejestru zdarzeń, w którym znajdują się  informacje o tym kiedy i jakie sterowniki zostały zainstalowane na danej maszynie. Oprogramowanie musi zapewniać również ustawienie automatycznego uaktualnienia wszystkich sterowników we wskazanym dniu miesiąca.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16.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Certyfikat ISO9001 dla producenta sprzętu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Deklaracja zgodności CE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RoHS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,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EPEAT na poziomie min.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Silver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17.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System operacyjny w wersji 64 bit: oferujący pełną integrację z wdrożoną w SGGW usługą katalogową Microsoft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Directory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; umożliwiający nawiązanie połączenia z komputerem za pomocą funkcji pulpitu zdalnego; obsługujący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BitLocker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; umożliwiający zainstalowanie i korzystanie w pełnym zakresie (zapewnienie ochrony antywirusowej komputera - tj. uruchomione procesy, pamięć RAM) z pakietu ESET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Endpoint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Security 7 stanowiącego element systemu wdrożonego w SGGW; dołączona licencja oraz nośnik z systemem operacyjnym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18.</w:t>
            </w:r>
          </w:p>
        </w:tc>
        <w:tc>
          <w:tcPr>
            <w:tcW w:w="1765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709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19.</w:t>
            </w:r>
          </w:p>
        </w:tc>
        <w:tc>
          <w:tcPr>
            <w:tcW w:w="1765" w:type="dxa"/>
          </w:tcPr>
          <w:p w:rsidR="00AA74E3" w:rsidRPr="00961974" w:rsidRDefault="00AA74E3" w:rsidP="002E7AAF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4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36 miesięcy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komputera w terminie do 3 dni roboczych od chwili zawiadomienia telefonicznego lub pocztą elektroniczną o uszkodzeniach lub niesprawności danego urządzenia.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Firma serwisująca musi posiadać ISO 9001:2000 na świadczenie usług serwisowych oraz posiadać autoryzacje producenta komputera. Serwis urządzeń musi być realizowany przez Producenta lub Autoryzowanego Partnera Serwisowego Producenta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AA74E3" w:rsidRDefault="00AA74E3" w:rsidP="00AA74E3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:rsidR="00AA74E3" w:rsidRDefault="00AA74E3" w:rsidP="00AA74E3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:rsidR="00AA74E3" w:rsidRDefault="00AA74E3" w:rsidP="00AA74E3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:rsidR="00AA74E3" w:rsidRDefault="00AA74E3" w:rsidP="00AA74E3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:rsidR="00AA74E3" w:rsidRPr="00644B88" w:rsidRDefault="00AA74E3" w:rsidP="00AA74E3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tbl>
      <w:tblPr>
        <w:tblW w:w="10269" w:type="dxa"/>
        <w:tblInd w:w="-5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/>
      </w:tblPr>
      <w:tblGrid>
        <w:gridCol w:w="619"/>
        <w:gridCol w:w="3067"/>
        <w:gridCol w:w="1208"/>
        <w:gridCol w:w="1786"/>
        <w:gridCol w:w="658"/>
        <w:gridCol w:w="1310"/>
        <w:gridCol w:w="1621"/>
      </w:tblGrid>
      <w:tr w:rsidR="00AA74E3" w:rsidRPr="00644B88" w:rsidTr="002E7AAF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AA74E3" w:rsidRPr="00961974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AA74E3" w:rsidRPr="00961974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AA74E3" w:rsidRPr="00961974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AA74E3" w:rsidRPr="00961974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AA74E3" w:rsidRPr="00961974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AA74E3" w:rsidRPr="00961974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AA74E3" w:rsidRPr="00961974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AA74E3" w:rsidRPr="00644B88" w:rsidTr="002E7AAF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AA74E3" w:rsidRPr="00644B88" w:rsidTr="002E7AAF">
        <w:trPr>
          <w:trHeight w:val="567"/>
        </w:trPr>
        <w:tc>
          <w:tcPr>
            <w:tcW w:w="619" w:type="dxa"/>
            <w:shd w:val="clear" w:color="auto" w:fill="BFBFBF" w:themeFill="background1" w:themeFillShade="BF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067" w:type="dxa"/>
            <w:shd w:val="clear" w:color="auto" w:fill="BFBFBF" w:themeFill="background1" w:themeFillShade="BF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STACJONARNY Z MONITOREM</w:t>
            </w:r>
          </w:p>
        </w:tc>
        <w:tc>
          <w:tcPr>
            <w:tcW w:w="1208" w:type="dxa"/>
            <w:shd w:val="clear" w:color="auto" w:fill="BFBFBF" w:themeFill="background1" w:themeFillShade="BF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I. A + I. B</w:t>
            </w:r>
          </w:p>
        </w:tc>
        <w:tc>
          <w:tcPr>
            <w:tcW w:w="1786" w:type="dxa"/>
            <w:shd w:val="clear" w:color="auto" w:fill="BFBFBF" w:themeFill="background1" w:themeFillShade="BF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BFBFBF" w:themeFill="background1" w:themeFillShade="BF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BFBFBF" w:themeFill="background1" w:themeFillShade="BF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A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Monitor typu M1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786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B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Komputer stacjonarny typu K1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786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67"/>
        </w:trPr>
        <w:tc>
          <w:tcPr>
            <w:tcW w:w="619" w:type="dxa"/>
            <w:shd w:val="clear" w:color="auto" w:fill="BFBFBF" w:themeFill="background1" w:themeFillShade="BF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3067" w:type="dxa"/>
            <w:shd w:val="clear" w:color="auto" w:fill="BFBFBF" w:themeFill="background1" w:themeFillShade="BF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ZESTAW KOMPUTEROWY Z PAKIETEM OFFICE</w:t>
            </w:r>
          </w:p>
        </w:tc>
        <w:tc>
          <w:tcPr>
            <w:tcW w:w="1208" w:type="dxa"/>
            <w:shd w:val="clear" w:color="auto" w:fill="BFBFBF" w:themeFill="background1" w:themeFillShade="BF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</w:p>
          <w:p w:rsidR="00AA74E3" w:rsidRPr="003C1C36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II. A + II. B</w:t>
            </w:r>
          </w:p>
        </w:tc>
        <w:tc>
          <w:tcPr>
            <w:tcW w:w="1786" w:type="dxa"/>
            <w:shd w:val="clear" w:color="auto" w:fill="BFBFBF" w:themeFill="background1" w:themeFillShade="BF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BFBFBF" w:themeFill="background1" w:themeFillShade="BF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BFBFBF" w:themeFill="background1" w:themeFillShade="BF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BFBFBF" w:themeFill="background1" w:themeFillShade="BF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II. A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 xml:space="preserve">Zestaw komputerowy </w:t>
            </w:r>
            <w:proofErr w:type="spellStart"/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All-in-one</w:t>
            </w:r>
            <w:proofErr w:type="spellEnd"/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 xml:space="preserve"> typu A1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86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II. B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 xml:space="preserve">Licencje pakietów MS Office </w:t>
            </w: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br/>
              <w:t>typu MSO1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86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67"/>
        </w:trPr>
        <w:tc>
          <w:tcPr>
            <w:tcW w:w="619" w:type="dxa"/>
            <w:shd w:val="clear" w:color="auto" w:fill="BFBFBF" w:themeFill="background1" w:themeFillShade="BF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3067" w:type="dxa"/>
            <w:shd w:val="clear" w:color="auto" w:fill="BFBFBF" w:themeFill="background1" w:themeFillShade="BF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ZESTAW KOMPUTEROWY </w:t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</w:r>
            <w:proofErr w:type="spellStart"/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ALL-IN-ONE</w:t>
            </w:r>
            <w:proofErr w:type="spellEnd"/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 TYPU A2</w:t>
            </w:r>
          </w:p>
        </w:tc>
        <w:tc>
          <w:tcPr>
            <w:tcW w:w="1208" w:type="dxa"/>
            <w:shd w:val="clear" w:color="auto" w:fill="BFBFBF" w:themeFill="background1" w:themeFillShade="BF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6" w:type="dxa"/>
            <w:shd w:val="clear" w:color="auto" w:fill="BFBFBF" w:themeFill="background1" w:themeFillShade="BF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BFBFBF" w:themeFill="background1" w:themeFillShade="BF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BFBFBF" w:themeFill="background1" w:themeFillShade="BF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BFBFBF" w:themeFill="background1" w:themeFillShade="BF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:rsidR="00AA74E3" w:rsidRPr="00644B88" w:rsidRDefault="00AA74E3" w:rsidP="00AA74E3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:rsidR="00AA74E3" w:rsidRPr="00644B88" w:rsidRDefault="00AA74E3" w:rsidP="00AA74E3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:rsidR="00AA74E3" w:rsidRDefault="00AA74E3" w:rsidP="00AA74E3">
      <w:pPr>
        <w:pStyle w:val="Bezodstpw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Oświadczam(y), iż zapoznałem(</w:t>
      </w:r>
      <w:proofErr w:type="spellStart"/>
      <w:r w:rsidRPr="003C1C36">
        <w:rPr>
          <w:rFonts w:ascii="Cambria" w:hAnsi="Cambria" w:cs="Segoe UI"/>
          <w:b/>
          <w:bCs/>
          <w:sz w:val="20"/>
          <w:szCs w:val="20"/>
        </w:rPr>
        <w:t>liśmy</w:t>
      </w:r>
      <w:proofErr w:type="spellEnd"/>
      <w:r w:rsidRPr="003C1C36">
        <w:rPr>
          <w:rFonts w:ascii="Cambria" w:hAnsi="Cambria" w:cs="Segoe UI"/>
          <w:b/>
          <w:bCs/>
          <w:sz w:val="20"/>
          <w:szCs w:val="20"/>
        </w:rPr>
        <w:t>) się z treścią  i wymaganiami  powyższego opisu  przedmiotu zamówienia  w pełni  go akceptuję</w:t>
      </w:r>
      <w:proofErr w:type="spellStart"/>
      <w:r w:rsidRPr="003C1C36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3C1C36">
        <w:rPr>
          <w:rFonts w:ascii="Cambria" w:hAnsi="Cambria" w:cs="Segoe UI"/>
          <w:b/>
          <w:bCs/>
          <w:sz w:val="20"/>
          <w:szCs w:val="20"/>
        </w:rPr>
        <w:t>y)   oraz  oferuję</w:t>
      </w:r>
      <w:proofErr w:type="spellStart"/>
      <w:r w:rsidRPr="003C1C36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3C1C36">
        <w:rPr>
          <w:rFonts w:ascii="Cambria" w:hAnsi="Cambria" w:cs="Segoe UI"/>
          <w:b/>
          <w:bCs/>
          <w:sz w:val="20"/>
          <w:szCs w:val="20"/>
        </w:rPr>
        <w:t>y)   za  cenę  wskazaną  w formularzu ofertowym uwzględniającą  wymagania  opisu. 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:rsidR="00AA74E3" w:rsidRDefault="00AA74E3" w:rsidP="00AA74E3">
      <w:pPr>
        <w:pStyle w:val="Bezodstpw"/>
        <w:rPr>
          <w:rFonts w:ascii="Cambria" w:hAnsi="Cambria" w:cs="Segoe UI"/>
          <w:b/>
          <w:sz w:val="20"/>
          <w:szCs w:val="20"/>
        </w:rPr>
      </w:pPr>
    </w:p>
    <w:p w:rsidR="00AA74E3" w:rsidRPr="003C1C36" w:rsidRDefault="00AA74E3" w:rsidP="00AA74E3">
      <w:pPr>
        <w:pStyle w:val="Bezodstpw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:rsidR="00AA74E3" w:rsidRPr="003C1C36" w:rsidRDefault="00AA74E3" w:rsidP="00AA74E3">
      <w:pPr>
        <w:pStyle w:val="Bezodstpw"/>
        <w:ind w:left="780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:rsidR="00AA74E3" w:rsidRDefault="00AA74E3" w:rsidP="00AA74E3">
      <w:pPr>
        <w:rPr>
          <w:rFonts w:ascii="Cambria" w:hAnsi="Cambria"/>
          <w:b/>
          <w:bCs/>
          <w:szCs w:val="20"/>
        </w:rPr>
      </w:pPr>
      <w:r>
        <w:rPr>
          <w:rFonts w:ascii="Cambria" w:hAnsi="Cambria"/>
          <w:b/>
          <w:bCs/>
          <w:szCs w:val="20"/>
        </w:rPr>
        <w:br w:type="page"/>
      </w: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3C1C36">
        <w:rPr>
          <w:rFonts w:ascii="Cambria" w:hAnsi="Cambria"/>
          <w:b/>
          <w:bCs/>
          <w:szCs w:val="20"/>
        </w:rPr>
        <w:lastRenderedPageBreak/>
        <w:t>Sprawa nr : SZP.250.</w:t>
      </w:r>
      <w:r w:rsidRPr="003C1C36">
        <w:rPr>
          <w:rFonts w:ascii="Cambria" w:hAnsi="Cambria"/>
          <w:b/>
          <w:bCs/>
          <w:color w:val="000000" w:themeColor="text1"/>
          <w:szCs w:val="20"/>
        </w:rPr>
        <w:t>2</w:t>
      </w:r>
      <w:r w:rsidRPr="003C1C36">
        <w:rPr>
          <w:rFonts w:ascii="Cambria" w:hAnsi="Cambria"/>
          <w:b/>
          <w:bCs/>
          <w:szCs w:val="20"/>
        </w:rPr>
        <w:t xml:space="preserve">.2021 </w:t>
      </w:r>
    </w:p>
    <w:p w:rsidR="00AA74E3" w:rsidRDefault="00AA74E3" w:rsidP="00AA74E3">
      <w:pPr>
        <w:pStyle w:val="Bezodstpw"/>
        <w:rPr>
          <w:rFonts w:ascii="Cambria" w:hAnsi="Cambria"/>
          <w:b/>
          <w:bCs/>
          <w:szCs w:val="20"/>
        </w:rPr>
      </w:pPr>
      <w:r w:rsidRPr="003C1C36">
        <w:rPr>
          <w:rFonts w:ascii="Cambria" w:hAnsi="Cambria"/>
          <w:b/>
          <w:bCs/>
          <w:szCs w:val="20"/>
          <w:u w:val="single"/>
        </w:rPr>
        <w:t xml:space="preserve">Załącznik nr 2.2 do SIWZ </w:t>
      </w:r>
    </w:p>
    <w:p w:rsidR="00AA74E3" w:rsidRPr="00AC273F" w:rsidRDefault="00AA74E3" w:rsidP="00AA74E3">
      <w:pPr>
        <w:pStyle w:val="Bezodstpw"/>
        <w:rPr>
          <w:rFonts w:ascii="Cambria" w:hAnsi="Cambria"/>
          <w:b/>
          <w:bCs/>
          <w:szCs w:val="20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sz w:val="20"/>
          <w:szCs w:val="20"/>
        </w:rPr>
        <w:t>2</w:t>
      </w:r>
      <w:r w:rsidRPr="00644B88">
        <w:rPr>
          <w:rFonts w:ascii="Cambria" w:hAnsi="Cambria"/>
          <w:bCs/>
          <w:sz w:val="20"/>
          <w:szCs w:val="20"/>
        </w:rPr>
        <w:t xml:space="preserve"> do wzoru umowy wraz z kalkulacją ceny</w:t>
      </w:r>
    </w:p>
    <w:p w:rsidR="00AA74E3" w:rsidRPr="00644B88" w:rsidRDefault="00AA74E3" w:rsidP="00AA74E3">
      <w:pPr>
        <w:pStyle w:val="Bezodstpw"/>
        <w:ind w:left="780"/>
        <w:rPr>
          <w:rFonts w:ascii="Cambria" w:hAnsi="Cambria"/>
          <w:bCs/>
          <w:sz w:val="20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10"/>
        <w:gridCol w:w="8962"/>
      </w:tblGrid>
      <w:tr w:rsidR="00AA74E3" w:rsidRPr="00644B88" w:rsidTr="002E7AAF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3C1C36">
              <w:rPr>
                <w:rFonts w:ascii="Cambria" w:hAnsi="Cambria"/>
                <w:b/>
                <w:bCs/>
                <w:sz w:val="22"/>
                <w:szCs w:val="20"/>
              </w:rPr>
              <w:t>ZADANIE 2</w:t>
            </w:r>
          </w:p>
        </w:tc>
      </w:tr>
      <w:tr w:rsidR="00AA74E3" w:rsidRPr="00644B88" w:rsidTr="002E7AAF">
        <w:trPr>
          <w:trHeight w:val="85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sz w:val="22"/>
                <w:szCs w:val="20"/>
              </w:rPr>
              <w:t>DOSTAWA KOMPUTERÓW PRZENOŚNYCH – 1 ZESTAW</w:t>
            </w:r>
          </w:p>
        </w:tc>
      </w:tr>
    </w:tbl>
    <w:p w:rsidR="00AA74E3" w:rsidRPr="00644B88" w:rsidRDefault="00AA74E3" w:rsidP="00AA74E3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:rsidR="00AA74E3" w:rsidRPr="00AC273F" w:rsidRDefault="00AA74E3" w:rsidP="00AA74E3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AC273F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:rsidR="00AA74E3" w:rsidRPr="00644B88" w:rsidRDefault="00AA74E3" w:rsidP="00AA74E3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tbl>
      <w:tblPr>
        <w:tblW w:w="108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8"/>
        <w:gridCol w:w="1807"/>
        <w:gridCol w:w="4713"/>
        <w:gridCol w:w="142"/>
        <w:gridCol w:w="1099"/>
        <w:gridCol w:w="2412"/>
      </w:tblGrid>
      <w:tr w:rsidR="00AA74E3" w:rsidRPr="00644B88" w:rsidTr="002E7AAF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N1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AA74E3" w:rsidRPr="00644B88" w:rsidTr="002E7AAF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PRZENOŚNY (4 SZTUKI)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AA74E3" w:rsidRPr="00644B88" w:rsidTr="002E7AAF">
        <w:trPr>
          <w:trHeight w:val="2211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4" w:type="dxa"/>
            <w:gridSpan w:val="3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zaoferowany procesor zaprojektowany do pracy w urządzeniach przenośnych, osiągający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PassMark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PerformanceTest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–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wynik min.: </w:t>
            </w:r>
            <w:r w:rsidRPr="00182F03">
              <w:rPr>
                <w:rFonts w:ascii="Cambria" w:hAnsi="Cambria"/>
                <w:bCs/>
                <w:strike/>
                <w:color w:val="FF0000"/>
                <w:sz w:val="20"/>
                <w:szCs w:val="20"/>
              </w:rPr>
              <w:t>68500 punktów</w:t>
            </w:r>
            <w:r w:rsidRPr="00182F03">
              <w:rPr>
                <w:rFonts w:ascii="Cambria" w:hAnsi="Cambria"/>
                <w:bCs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b/>
                <w:bCs/>
                <w:color w:val="FF0000"/>
                <w:sz w:val="20"/>
                <w:szCs w:val="20"/>
              </w:rPr>
              <w:t xml:space="preserve">ZMIANA: 6 850 punktów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(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uśredniony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wynik zaproponowanego procesora musi znajdować się na stronie </w:t>
            </w:r>
            <w:hyperlink r:id="rId8" w:history="1">
              <w:r w:rsidRPr="00644B88">
                <w:rPr>
                  <w:rFonts w:ascii="Cambria" w:hAnsi="Cambria"/>
                  <w:bCs/>
                  <w:sz w:val="20"/>
                  <w:szCs w:val="20"/>
                </w:rPr>
                <w:t>http://www.cpubenchmark.net</w:t>
              </w:r>
            </w:hyperlink>
            <w:r>
              <w:rPr>
                <w:rFonts w:ascii="Cambria" w:hAnsi="Cambria"/>
                <w:bCs/>
                <w:sz w:val="20"/>
                <w:szCs w:val="20"/>
              </w:rPr>
              <w:t xml:space="preserve"> na dzień otwarcia oferty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). Data wprowadzenia procesora po raz pierwszy na rynek (ang.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launch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date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 nie wcześniej niż w drugim kwartale 2020 roku (Q2’20).  Parametr TDP procesora nie większy nie większy niż 20W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 wbudowane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co najmniej: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3x USB typu A w tym min. 2x USB 3.2 Gen 1, w tym jeden port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dosilony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1x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USB-C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3.2 Gen 1 z możliwościami: zasilania laptopa, podłączenia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replikatora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portów i wykorzystania jego wszystkich funkcji, funkcja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przez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USB-C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1x HDMI 1.4;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Złącze słuchawek/mikrofonu (dopuszczone złącze typu combo);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1x RJ-45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8 GB, min. 1 wolny slot służący do dalszej rozbudowy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Wyświetlacz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15,6’’, rozdzielczość 1920 x 1080 z matrycą IPS/WVA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4" w:type="dxa"/>
            <w:gridSpan w:val="3"/>
          </w:tcPr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zintegrowana karta graficzna o parametrach co najmniej: obsługa standardu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OpenGL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4.5; obsługa standardu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DirectX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12; osiągająca wydajność minimum 1850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pkt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G3D Mark wydajności Pass Performance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Videocard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Benchmarks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(wynik zaproponowanej karty graficznej musi znajdować się na stronie https://www.videocardbenchmark.net/gpu_list.php)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:rsidR="00AA74E3" w:rsidRPr="00CA6719" w:rsidRDefault="00AA74E3" w:rsidP="002E7AAF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:rsidR="00AA74E3" w:rsidRDefault="00AA74E3" w:rsidP="002E7AAF">
            <w:pPr>
              <w:pStyle w:val="Bezodstpw"/>
              <w:numPr>
                <w:ilvl w:val="0"/>
                <w:numId w:val="5"/>
              </w:numPr>
              <w:rPr>
                <w:rFonts w:ascii="Cambria" w:hAnsi="Cambria"/>
                <w:strike/>
                <w:color w:val="FF0000"/>
                <w:sz w:val="16"/>
                <w:szCs w:val="16"/>
              </w:rPr>
            </w:pPr>
            <w:r w:rsidRPr="006C6397">
              <w:rPr>
                <w:rFonts w:ascii="Cambria" w:hAnsi="Cambria"/>
                <w:strike/>
                <w:color w:val="FF0000"/>
                <w:sz w:val="16"/>
                <w:szCs w:val="16"/>
              </w:rPr>
              <w:t xml:space="preserve">Zamawiający dopuszcza  komputery przenośne z kartą graficzną osiągającą </w:t>
            </w:r>
            <w:r w:rsidRPr="006C6397">
              <w:rPr>
                <w:rFonts w:ascii="Cambria" w:hAnsi="Cambria"/>
                <w:strike/>
                <w:color w:val="FF0000"/>
                <w:sz w:val="16"/>
                <w:szCs w:val="16"/>
              </w:rPr>
              <w:lastRenderedPageBreak/>
              <w:t xml:space="preserve">wydajność minimum 1840 punktów w teście </w:t>
            </w:r>
            <w:proofErr w:type="spellStart"/>
            <w:r w:rsidRPr="006C6397">
              <w:rPr>
                <w:rFonts w:ascii="Cambria" w:hAnsi="Cambria"/>
                <w:strike/>
                <w:color w:val="FF0000"/>
                <w:sz w:val="16"/>
                <w:szCs w:val="16"/>
              </w:rPr>
              <w:t>PassMark</w:t>
            </w:r>
            <w:proofErr w:type="spellEnd"/>
            <w:r w:rsidRPr="006C6397">
              <w:rPr>
                <w:rFonts w:ascii="Cambria" w:hAnsi="Cambria"/>
                <w:strike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6C6397">
              <w:rPr>
                <w:rFonts w:ascii="Cambria" w:hAnsi="Cambria"/>
                <w:strike/>
                <w:color w:val="FF0000"/>
                <w:sz w:val="16"/>
                <w:szCs w:val="16"/>
              </w:rPr>
              <w:t>Videocard</w:t>
            </w:r>
            <w:proofErr w:type="spellEnd"/>
            <w:r w:rsidRPr="006C6397">
              <w:rPr>
                <w:rFonts w:ascii="Cambria" w:hAnsi="Cambria"/>
                <w:strike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6C6397">
              <w:rPr>
                <w:rFonts w:ascii="Cambria" w:hAnsi="Cambria"/>
                <w:strike/>
                <w:color w:val="FF0000"/>
                <w:sz w:val="16"/>
                <w:szCs w:val="16"/>
              </w:rPr>
              <w:t>Benchmarks</w:t>
            </w:r>
            <w:proofErr w:type="spellEnd"/>
            <w:r w:rsidRPr="006C6397">
              <w:rPr>
                <w:rFonts w:ascii="Cambria" w:hAnsi="Cambria"/>
                <w:strike/>
                <w:color w:val="FF0000"/>
                <w:sz w:val="16"/>
                <w:szCs w:val="16"/>
              </w:rPr>
              <w:t>.</w:t>
            </w:r>
          </w:p>
          <w:p w:rsidR="00AA74E3" w:rsidRPr="006C6397" w:rsidRDefault="00AA74E3" w:rsidP="002E7AAF">
            <w:pPr>
              <w:pStyle w:val="Bezodstpw"/>
              <w:numPr>
                <w:ilvl w:val="0"/>
                <w:numId w:val="5"/>
              </w:numPr>
              <w:rPr>
                <w:rFonts w:ascii="Cambria" w:hAnsi="Cambria"/>
                <w:bCs/>
                <w:strike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zaoferowanie komputerów z kartą graficzną osiągającą wydajność minimum 1790 punktów w teście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PassMark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Videocard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Benchmarks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>.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8.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karta dźwiękowa, wbudowane głośniki stereo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min.  250GB SSD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karta sieciowa 10/100/1000 Mb, pełnowymiarowy port RJ45 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zintegrowana karta sieci bezprzewodowej zgodna ze standardem 802.11ax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zintegrowana kamera HD z mikrofonem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Manipulator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touchpad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 układzie QWERTY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akumulator + oryginalny zasilacz do oferowanego notebooka umożliwiający szybkie naładowanie do poziomu 80% w czasie 1 godziny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14.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Waga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. 1,85 kg (bez zasilacza)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15.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możliwość podłączenia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replikatora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portów dostosowanego do laptopa podłączanego przez port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USB-C</w:t>
            </w:r>
            <w:proofErr w:type="spellEnd"/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myszka optyczna (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bluetooth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) dedykowana do notebooków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16.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oferujący pełną integrację z wdrożoną w SGGW usługą katalogową Microsoft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Directory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obsługujący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BitLocker</w:t>
            </w:r>
            <w:proofErr w:type="spellEnd"/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umożliwiający zainstalowanie i korzystanie w pełnym zakresie (zapewnienie ochrony antywirusowej komputera - tj. uruchomione procesy, pamięć RAM) z pakietu ESET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Endpoint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Security 7 stanowiącego element systemu wdrożonego w SGGW;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17.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18.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Dokumenty poświadczające, że oferowany Sprzęt jest produkowany zgodnie z normami: ISO9001 i ISO14001 lub równoważne; Deklaracja zgodności CE lub dokument równoważny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1701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19.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36 miesięcy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w terminie do 3 dni roboczych od chwili zawiadomienia telefonicznego lub pocztą elektroniczną o uszkodzeniach lub niesprawności danego urządzenia.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3C1C36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3C1C36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N1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AA74E3" w:rsidRPr="00644B88" w:rsidTr="002E7AAF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II.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PRZENOŚNY (3 SZTUKI)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lastRenderedPageBreak/>
              <w:t>2.</w:t>
            </w:r>
          </w:p>
        </w:tc>
        <w:tc>
          <w:tcPr>
            <w:tcW w:w="1807" w:type="dxa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zaoferowany procesor zaprojektowany do pracy w urządzeniach przenośnych, osiągający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PassMark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PerformanceTest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–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wynik min.: </w:t>
            </w:r>
            <w:r w:rsidRPr="00182F03">
              <w:rPr>
                <w:rFonts w:ascii="Cambria" w:hAnsi="Cambria"/>
                <w:bCs/>
                <w:strike/>
                <w:color w:val="FF0000"/>
                <w:sz w:val="20"/>
                <w:szCs w:val="20"/>
              </w:rPr>
              <w:t>68500 punktów</w:t>
            </w:r>
            <w:r w:rsidRPr="00182F03">
              <w:rPr>
                <w:rFonts w:ascii="Cambria" w:hAnsi="Cambria"/>
                <w:bCs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b/>
                <w:bCs/>
                <w:color w:val="FF0000"/>
                <w:sz w:val="20"/>
                <w:szCs w:val="20"/>
              </w:rPr>
              <w:t>ZMIANA: 6 850 punktów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uśredniony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wynik zaproponowanego procesora musi znajdować się na stronie </w:t>
            </w:r>
            <w:hyperlink r:id="rId9" w:history="1">
              <w:r w:rsidRPr="00644B88">
                <w:rPr>
                  <w:rFonts w:ascii="Cambria" w:hAnsi="Cambria"/>
                  <w:bCs/>
                  <w:sz w:val="20"/>
                  <w:szCs w:val="20"/>
                </w:rPr>
                <w:t>http://www.cpubenchmark.net</w:t>
              </w:r>
            </w:hyperlink>
            <w:r>
              <w:rPr>
                <w:rFonts w:ascii="Cambria" w:hAnsi="Cambria"/>
                <w:bCs/>
                <w:sz w:val="20"/>
                <w:szCs w:val="20"/>
              </w:rPr>
              <w:t xml:space="preserve"> na dzień otwarcia oferty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). Data wprowadzenia procesora po raz pierwszy na rynek (ang.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launch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date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 nie wcześniej niż w drugim kwartale 2020 roku (Q2’20).  Parametr TDP procesora nie większy nie większy niż 20W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 wbudowane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co najmniej: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3x USB typu A w tym min. 2x USB 3.2 Gen 1, w tym jeden port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dosilony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1x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USB-C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3.2 Gen 1 z możliwościami: zasilania laptopa, podłączenia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replikatora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portów i wykorzystania jego wszystkich funkcji, funkcja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przez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USB-C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1x HDMI 1.4;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Złącze słuchawek/mikrofonu (dopuszczone złącze typu combo);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1x RJ-45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8 GB, min. 1 wolny slot służący do dalszej rozbudowy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Wyświetlacz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15,6’’, rozdzielczość 1920 x 1080 z matrycą IPS/WVA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4" w:type="dxa"/>
            <w:gridSpan w:val="3"/>
          </w:tcPr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zintegrowana karta graficzna o parametrach co najmniej: obsługa standardu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OpenGL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4.5; obsługa standardu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DirectX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12; osiągająca wydajność minimum 1850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pkt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G3D Mark wydajności Pass Performance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Videocard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Benchmarks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(wynik zaproponowanej karty graficznej musi znajdować się na stronie https://www.videocardbenchmark.net/gpu_list.php)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:rsidR="00AA74E3" w:rsidRPr="00CA6719" w:rsidRDefault="00AA74E3" w:rsidP="002E7AAF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:rsidR="00AA74E3" w:rsidRDefault="00AA74E3" w:rsidP="002E7AAF">
            <w:pPr>
              <w:pStyle w:val="Bezodstpw"/>
              <w:numPr>
                <w:ilvl w:val="0"/>
                <w:numId w:val="5"/>
              </w:numPr>
              <w:rPr>
                <w:rFonts w:ascii="Cambria" w:hAnsi="Cambria"/>
                <w:strike/>
                <w:color w:val="FF0000"/>
                <w:sz w:val="16"/>
                <w:szCs w:val="16"/>
              </w:rPr>
            </w:pPr>
            <w:r w:rsidRPr="006C6397">
              <w:rPr>
                <w:rFonts w:ascii="Cambria" w:hAnsi="Cambria"/>
                <w:strike/>
                <w:color w:val="FF0000"/>
                <w:sz w:val="16"/>
                <w:szCs w:val="16"/>
              </w:rPr>
              <w:t xml:space="preserve">Zamawiający dopuszcza  komputery przenośne z kartą graficzną osiągającą wydajność minimum 1840 punktów w teście </w:t>
            </w:r>
            <w:proofErr w:type="spellStart"/>
            <w:r w:rsidRPr="006C6397">
              <w:rPr>
                <w:rFonts w:ascii="Cambria" w:hAnsi="Cambria"/>
                <w:strike/>
                <w:color w:val="FF0000"/>
                <w:sz w:val="16"/>
                <w:szCs w:val="16"/>
              </w:rPr>
              <w:t>PassMark</w:t>
            </w:r>
            <w:proofErr w:type="spellEnd"/>
            <w:r w:rsidRPr="006C6397">
              <w:rPr>
                <w:rFonts w:ascii="Cambria" w:hAnsi="Cambria"/>
                <w:strike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6C6397">
              <w:rPr>
                <w:rFonts w:ascii="Cambria" w:hAnsi="Cambria"/>
                <w:strike/>
                <w:color w:val="FF0000"/>
                <w:sz w:val="16"/>
                <w:szCs w:val="16"/>
              </w:rPr>
              <w:t>Videocard</w:t>
            </w:r>
            <w:proofErr w:type="spellEnd"/>
            <w:r w:rsidRPr="006C6397">
              <w:rPr>
                <w:rFonts w:ascii="Cambria" w:hAnsi="Cambria"/>
                <w:strike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6C6397">
              <w:rPr>
                <w:rFonts w:ascii="Cambria" w:hAnsi="Cambria"/>
                <w:strike/>
                <w:color w:val="FF0000"/>
                <w:sz w:val="16"/>
                <w:szCs w:val="16"/>
              </w:rPr>
              <w:t>Benchmarks</w:t>
            </w:r>
            <w:proofErr w:type="spellEnd"/>
            <w:r w:rsidRPr="006C6397">
              <w:rPr>
                <w:rFonts w:ascii="Cambria" w:hAnsi="Cambria"/>
                <w:strike/>
                <w:color w:val="FF0000"/>
                <w:sz w:val="16"/>
                <w:szCs w:val="16"/>
              </w:rPr>
              <w:t>.</w:t>
            </w:r>
          </w:p>
          <w:p w:rsidR="00AA74E3" w:rsidRPr="00644B88" w:rsidRDefault="00AA74E3" w:rsidP="002E7AAF">
            <w:pPr>
              <w:pStyle w:val="Bezodstpw"/>
              <w:numPr>
                <w:ilvl w:val="0"/>
                <w:numId w:val="5"/>
              </w:numPr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zaoferowanie komputerów z kartą graficzną osiągającą wydajność minimum 1790 punktów w teście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PassMark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Videocard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Benchmarks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>.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karta dźwiękowa, wbudowane głośniki stereo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min.  250GB SSD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102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5954" w:type="dxa"/>
            <w:gridSpan w:val="3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karta sieciowa 10/100/1000 Mb, pełnowymiarowy port RJ45 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zintegrowana karta sieci bezprzewodowej zgodna ze standardem 802.11ax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zintegrowana kamera HD z mikrofonem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Manipulator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touchpad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 układzie QWERTY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akumulator + oryginalny zasilacz do oferowanego notebooka umożliwiający szybkie naładowanie do poziomu 80% w czasie 1 godziny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14.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Waga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. 1,85 kg (bez zasilacza)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15.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możliwość podłączenia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replikatora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portów dostosowanego do laptopa podłączanego przez port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USB-C</w:t>
            </w:r>
            <w:proofErr w:type="spellEnd"/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lastRenderedPageBreak/>
              <w:t>- myszka optyczna (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bluetooth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) dedykowana do notebooków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2721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16.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oferujący pełną integrację z wdrożoną w SGGW usługą katalogową Microsoft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Directory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obsługujący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BitLocker</w:t>
            </w:r>
            <w:proofErr w:type="spellEnd"/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umożliwiający zainstalowanie i korzystanie w pełnym zakresie (zapewnienie ochrony antywirusowej komputera - tj. uruchomione procesy, pamięć RAM) z pakietu ESET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Endpoint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Security 7 stanowiącego element systemu wdrożonego w SGGW;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17.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18.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Dokumenty poświadczające, że oferowany Sprzęt jest produkowany zgodnie z normami: ISO9001 i ISO14001 lub równoważne; Deklaracja zgodności CE lub dokument równoważny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19.</w:t>
            </w:r>
          </w:p>
        </w:tc>
        <w:tc>
          <w:tcPr>
            <w:tcW w:w="1807" w:type="dxa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36 miesięcy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w terminie do 3 dni roboczych od chwili zawiadomienia telefonicznego lub pocztą elektroniczną o uszkodzeniach lub niesprawności danego urządzenia.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t>L.P.</w:t>
            </w: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i/>
                <w:iCs/>
              </w:rPr>
            </w:pPr>
            <w:r w:rsidRPr="003C1C36">
              <w:rPr>
                <w:rFonts w:ascii="Cambria" w:hAnsi="Cambria"/>
                <w:b/>
                <w:i/>
                <w:iCs/>
              </w:rPr>
              <w:t>WYMAGANE PARAMETRY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  <w:t>N2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color w:val="FFFFFF" w:themeColor="background1"/>
              </w:rPr>
            </w:pPr>
            <w:r w:rsidRPr="003C1C36">
              <w:rPr>
                <w:rFonts w:ascii="Cambria" w:hAnsi="Cambria"/>
                <w:b/>
                <w:color w:val="FFFFFF" w:themeColor="background1"/>
              </w:rPr>
              <w:t>Oferowany parametr/nazwa</w:t>
            </w:r>
            <w:r w:rsidRPr="003C1C36">
              <w:rPr>
                <w:rFonts w:ascii="Cambria" w:hAnsi="Cambria"/>
                <w:b/>
                <w:color w:val="FFFFFF" w:themeColor="background1"/>
              </w:rPr>
              <w:br/>
              <w:t>/model</w:t>
            </w:r>
          </w:p>
        </w:tc>
      </w:tr>
      <w:tr w:rsidR="00AA74E3" w:rsidRPr="00644B88" w:rsidTr="002E7AAF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III.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KOMPUTER PRZENOŚNY (1 SZTUKA)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4" w:type="dxa"/>
            <w:gridSpan w:val="3"/>
          </w:tcPr>
          <w:p w:rsidR="00AA74E3" w:rsidRPr="004F5DE4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zaoferowany procesor zaprojektowany do pracy w urządzeniach przenośnych,  osiągający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PassMark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PerformanceTest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- 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wynik min.: 7100 punktów (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uśredniony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wynik zaproponowanego procesora musi znajdować się na stronie </w:t>
            </w:r>
            <w:r w:rsidRPr="007B4A4E">
              <w:rPr>
                <w:rFonts w:ascii="Cambria" w:hAnsi="Cambria"/>
                <w:bCs/>
                <w:sz w:val="20"/>
                <w:szCs w:val="20"/>
              </w:rPr>
              <w:t>http://www.cpubenchmark.net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 na dzień otwarcia oferty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). Data wprowadzenia procesora po raz pierwszy na rynek (ang.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launch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date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 nie wcześniej niż w drugim kwartale 2020 roku (Q2’20).  Parametr TDP procesora nie większy nie większy niż 20W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 wbudowane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co najmniej: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3x USB 3.2 Gen 2 typu A w tym min. jeden port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dosilony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1x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USB-C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3.2 Gen 2. z możliwościami: zasilania laptopa,  podłączenia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replikatora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portów i wykorzystania jego wszystkich funkcji, funkcja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przez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USB-C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;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1 x HDMI;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złącze słuchawek/ mikrofonu (dopuszczone złącze typu combo)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1x RJ-45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:rsidR="00AA74E3" w:rsidRPr="00CA6719" w:rsidRDefault="00AA74E3" w:rsidP="002E7AAF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komputer przenośny wyposażony w 3 porty USB 3.2 Gen 1 w tym min. 1 port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dosilony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>. Pozostałe wymogi portów pozostają bez zmian.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5.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GB, 1 wolny slot służący do dalszej rozbudowy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Wyświetlacz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14’’, rozdzielczość 1920 x 1080 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4" w:type="dxa"/>
            <w:gridSpan w:val="3"/>
          </w:tcPr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karta graficzna o parametrach co najmniej: obsługa standardu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OpenGL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4.5; obsługa standardu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DirectX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12; osiągająca wydajność minimum 1850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pkt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G3D Mark wydajności Pass Performance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Videocard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Benchmarks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(wynik zaproponowanej karty graficznej musi znajdować się na stronie https://www.videocardbenchmark.net/gpu_list.php)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</w:p>
          <w:p w:rsidR="00AA74E3" w:rsidRPr="00CA6719" w:rsidRDefault="00AA74E3" w:rsidP="002E7AAF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:rsidR="00AA74E3" w:rsidRDefault="00AA74E3" w:rsidP="002E7AAF">
            <w:pPr>
              <w:pStyle w:val="Bezodstpw"/>
              <w:numPr>
                <w:ilvl w:val="0"/>
                <w:numId w:val="5"/>
              </w:numPr>
              <w:rPr>
                <w:rFonts w:ascii="Cambria" w:hAnsi="Cambria"/>
                <w:strike/>
                <w:color w:val="FF0000"/>
                <w:sz w:val="16"/>
                <w:szCs w:val="16"/>
              </w:rPr>
            </w:pPr>
            <w:r w:rsidRPr="006C6397">
              <w:rPr>
                <w:rFonts w:ascii="Cambria" w:hAnsi="Cambria"/>
                <w:strike/>
                <w:color w:val="FF0000"/>
                <w:sz w:val="16"/>
                <w:szCs w:val="16"/>
              </w:rPr>
              <w:t xml:space="preserve">Zamawiający dopuszcza  komputery przenośne z kartą graficzną osiągającą wydajność minimum 1840 punktów w teście </w:t>
            </w:r>
            <w:proofErr w:type="spellStart"/>
            <w:r w:rsidRPr="006C6397">
              <w:rPr>
                <w:rFonts w:ascii="Cambria" w:hAnsi="Cambria"/>
                <w:strike/>
                <w:color w:val="FF0000"/>
                <w:sz w:val="16"/>
                <w:szCs w:val="16"/>
              </w:rPr>
              <w:t>PassMark</w:t>
            </w:r>
            <w:proofErr w:type="spellEnd"/>
            <w:r w:rsidRPr="006C6397">
              <w:rPr>
                <w:rFonts w:ascii="Cambria" w:hAnsi="Cambria"/>
                <w:strike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6C6397">
              <w:rPr>
                <w:rFonts w:ascii="Cambria" w:hAnsi="Cambria"/>
                <w:strike/>
                <w:color w:val="FF0000"/>
                <w:sz w:val="16"/>
                <w:szCs w:val="16"/>
              </w:rPr>
              <w:t>Videocard</w:t>
            </w:r>
            <w:proofErr w:type="spellEnd"/>
            <w:r w:rsidRPr="006C6397">
              <w:rPr>
                <w:rFonts w:ascii="Cambria" w:hAnsi="Cambria"/>
                <w:strike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6C6397">
              <w:rPr>
                <w:rFonts w:ascii="Cambria" w:hAnsi="Cambria"/>
                <w:strike/>
                <w:color w:val="FF0000"/>
                <w:sz w:val="16"/>
                <w:szCs w:val="16"/>
              </w:rPr>
              <w:t>Benchmarks</w:t>
            </w:r>
            <w:proofErr w:type="spellEnd"/>
            <w:r w:rsidRPr="006C6397">
              <w:rPr>
                <w:rFonts w:ascii="Cambria" w:hAnsi="Cambria"/>
                <w:strike/>
                <w:color w:val="FF0000"/>
                <w:sz w:val="16"/>
                <w:szCs w:val="16"/>
              </w:rPr>
              <w:t>.</w:t>
            </w:r>
          </w:p>
          <w:p w:rsidR="00AA74E3" w:rsidRPr="00644B88" w:rsidRDefault="00AA74E3" w:rsidP="002E7AAF">
            <w:pPr>
              <w:pStyle w:val="Bezodstpw"/>
              <w:numPr>
                <w:ilvl w:val="0"/>
                <w:numId w:val="5"/>
              </w:numPr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zaoferowanie komputerów z kartą graficzną osiągającą wydajność minimum 1790 punktów w teście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PassMark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Videocard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Benchmarks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>..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karta dźwiękowa, wbudowane głośniki stereo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min.  512GB SSD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karta sieciowa 10/100/1000 Mb, pełnowymiarowy port RJ45 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zintegrowana karta sieci bezprzewodowej zgodna ze standardem 802.11ax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zintegrowana kamera HD z mikrofonem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Manipulator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touchpad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 układzie QWERTY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akumulator + oryginalny zasilacz do oferowanego notebooka umożliwiający szybkie naładowanie do poziomu 80% w czasie 1 godziny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14.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Waga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. 1,55 kg (bez zasilacza)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15.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myszka optyczna (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bluetooth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 dedykowana do notebooków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16.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oferujący pełną integrację z wdrożoną w SGGW usługą katalogową Microsoft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Directory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umożliwiający zainstalowanie i korzystanie w pełnym zakresie (zapewnienie ochrony antywirusowej komputera - tj. uruchomione procesy, pamięć RAM) z pakietu ESET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Endpoint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Security 7 stanowiącego element systemu wdrożonego w SGGW;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17.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18.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Dokumenty poświadczające, że oferowany Sprzęt jest produkowany zgodnie z normami: ISO9001 i ISO14001 lub równoważne; Deklaracja zgodności CE lub dokument równoważny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19.</w:t>
            </w:r>
          </w:p>
        </w:tc>
        <w:tc>
          <w:tcPr>
            <w:tcW w:w="1807" w:type="dxa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Gwarancja i serwis: min. 36 miesięcy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w terminie do 3 dni roboczych od chwili zawiadomienia telefonicznego lub pocztą elektroniczną o uszkodzeniach lub niesprawności danego urządzenia.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lastRenderedPageBreak/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AA74E3" w:rsidRDefault="00AA74E3" w:rsidP="00AA74E3">
      <w:pPr>
        <w:pStyle w:val="Bezodstpw"/>
        <w:ind w:left="780"/>
        <w:rPr>
          <w:rFonts w:ascii="Cambria" w:hAnsi="Cambria"/>
          <w:sz w:val="20"/>
          <w:szCs w:val="20"/>
        </w:rPr>
      </w:pPr>
    </w:p>
    <w:p w:rsidR="00AA74E3" w:rsidRPr="00644B88" w:rsidRDefault="00AA74E3" w:rsidP="00AA74E3">
      <w:pPr>
        <w:pStyle w:val="Bezodstpw"/>
        <w:rPr>
          <w:rFonts w:ascii="Cambria" w:hAnsi="Cambria"/>
          <w:sz w:val="20"/>
          <w:szCs w:val="20"/>
        </w:rPr>
      </w:pPr>
    </w:p>
    <w:tbl>
      <w:tblPr>
        <w:tblpPr w:leftFromText="141" w:rightFromText="141" w:vertAnchor="text" w:horzAnchor="margin" w:tblpXSpec="center" w:tblpY="307"/>
        <w:tblW w:w="10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/>
      </w:tblPr>
      <w:tblGrid>
        <w:gridCol w:w="619"/>
        <w:gridCol w:w="3067"/>
        <w:gridCol w:w="1208"/>
        <w:gridCol w:w="1786"/>
        <w:gridCol w:w="658"/>
        <w:gridCol w:w="1310"/>
        <w:gridCol w:w="1621"/>
      </w:tblGrid>
      <w:tr w:rsidR="00AA74E3" w:rsidRPr="00644B88" w:rsidTr="002E7AAF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AA74E3" w:rsidRPr="00644B88" w:rsidTr="002E7AAF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AA74E3" w:rsidRPr="00644B88" w:rsidTr="002E7AAF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KOMPUTER PRZENOŚNY </w:t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TYPU N1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KOMPUTER PRZENOŚNY </w:t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TYPU N1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KOMPUTER PRZENOŚNY </w:t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TYPU N2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6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:rsidR="00AA74E3" w:rsidRPr="00644B88" w:rsidRDefault="00AA74E3" w:rsidP="00AA74E3">
      <w:pPr>
        <w:pStyle w:val="Bezodstpw"/>
        <w:ind w:left="780"/>
        <w:rPr>
          <w:rFonts w:ascii="Cambria" w:hAnsi="Cambria"/>
          <w:sz w:val="20"/>
          <w:szCs w:val="20"/>
        </w:rPr>
      </w:pPr>
    </w:p>
    <w:p w:rsidR="00AA74E3" w:rsidRPr="00644B88" w:rsidRDefault="00AA74E3" w:rsidP="00AA74E3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:rsidR="00AA74E3" w:rsidRDefault="00AA74E3" w:rsidP="00AA74E3">
      <w:pPr>
        <w:pStyle w:val="Bezodstpw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Oświadczam(y), iż zapoznałem(</w:t>
      </w:r>
      <w:proofErr w:type="spellStart"/>
      <w:r w:rsidRPr="003C1C36">
        <w:rPr>
          <w:rFonts w:ascii="Cambria" w:hAnsi="Cambria" w:cs="Segoe UI"/>
          <w:b/>
          <w:bCs/>
          <w:sz w:val="20"/>
          <w:szCs w:val="20"/>
        </w:rPr>
        <w:t>liśmy</w:t>
      </w:r>
      <w:proofErr w:type="spellEnd"/>
      <w:r w:rsidRPr="003C1C36">
        <w:rPr>
          <w:rFonts w:ascii="Cambria" w:hAnsi="Cambria" w:cs="Segoe UI"/>
          <w:b/>
          <w:bCs/>
          <w:sz w:val="20"/>
          <w:szCs w:val="20"/>
        </w:rPr>
        <w:t>) się z treścią  i wymaganiami  powyższego opisu  przedmiotu zamówienia  w pełni  go akceptuję</w:t>
      </w:r>
      <w:proofErr w:type="spellStart"/>
      <w:r w:rsidRPr="003C1C36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3C1C36">
        <w:rPr>
          <w:rFonts w:ascii="Cambria" w:hAnsi="Cambria" w:cs="Segoe UI"/>
          <w:b/>
          <w:bCs/>
          <w:sz w:val="20"/>
          <w:szCs w:val="20"/>
        </w:rPr>
        <w:t>y)   oraz  oferuję</w:t>
      </w:r>
      <w:proofErr w:type="spellStart"/>
      <w:r w:rsidRPr="003C1C36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3C1C36">
        <w:rPr>
          <w:rFonts w:ascii="Cambria" w:hAnsi="Cambria" w:cs="Segoe UI"/>
          <w:b/>
          <w:bCs/>
          <w:sz w:val="20"/>
          <w:szCs w:val="20"/>
        </w:rPr>
        <w:t>y)   za  cenę  wskazaną  w formularzu ofertowym uwzględniającą  wymagania  opisu. 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:rsidR="00AA74E3" w:rsidRDefault="00AA74E3" w:rsidP="00AA74E3">
      <w:pPr>
        <w:pStyle w:val="Bezodstpw"/>
        <w:rPr>
          <w:rFonts w:ascii="Cambria" w:hAnsi="Cambria" w:cs="Segoe UI"/>
          <w:b/>
          <w:sz w:val="20"/>
          <w:szCs w:val="20"/>
        </w:rPr>
      </w:pPr>
    </w:p>
    <w:p w:rsidR="00AA74E3" w:rsidRPr="003C1C36" w:rsidRDefault="00AA74E3" w:rsidP="00AA74E3">
      <w:pPr>
        <w:pStyle w:val="Bezodstpw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:rsidR="00AA74E3" w:rsidRPr="003C1C36" w:rsidRDefault="00AA74E3" w:rsidP="00AA74E3">
      <w:pPr>
        <w:pStyle w:val="Bezodstpw"/>
        <w:ind w:left="780"/>
        <w:jc w:val="both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  <w:sectPr w:rsidR="00AA74E3" w:rsidSect="002A1DAD">
          <w:headerReference w:type="default" r:id="rId10"/>
          <w:footerReference w:type="even" r:id="rId11"/>
          <w:footerReference w:type="default" r:id="rId12"/>
          <w:pgSz w:w="11906" w:h="16838"/>
          <w:pgMar w:top="624" w:right="746" w:bottom="624" w:left="1440" w:header="709" w:footer="709" w:gutter="0"/>
          <w:cols w:space="708"/>
          <w:docGrid w:linePitch="360"/>
        </w:sect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Pr="003C1C36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3C1C36">
        <w:rPr>
          <w:rFonts w:ascii="Cambria" w:hAnsi="Cambria"/>
          <w:b/>
          <w:bCs/>
          <w:szCs w:val="20"/>
        </w:rPr>
        <w:t>Sprawa nr : SZP.250.</w:t>
      </w:r>
      <w:r w:rsidRPr="003C1C36">
        <w:rPr>
          <w:rFonts w:ascii="Cambria" w:hAnsi="Cambria"/>
          <w:b/>
          <w:bCs/>
          <w:color w:val="000000" w:themeColor="text1"/>
          <w:szCs w:val="20"/>
        </w:rPr>
        <w:t>2</w:t>
      </w:r>
      <w:r w:rsidRPr="003C1C36">
        <w:rPr>
          <w:rFonts w:ascii="Cambria" w:hAnsi="Cambria"/>
          <w:b/>
          <w:bCs/>
          <w:szCs w:val="20"/>
        </w:rPr>
        <w:t xml:space="preserve">.2021 </w:t>
      </w:r>
    </w:p>
    <w:p w:rsidR="00AA74E3" w:rsidRDefault="00AA74E3" w:rsidP="00AA74E3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3C1C36">
        <w:rPr>
          <w:rFonts w:ascii="Cambria" w:hAnsi="Cambria"/>
          <w:b/>
          <w:bCs/>
          <w:szCs w:val="20"/>
          <w:u w:val="single"/>
        </w:rPr>
        <w:t xml:space="preserve">Załącznik nr 2.3 do SIWZ </w:t>
      </w:r>
    </w:p>
    <w:p w:rsidR="00AA74E3" w:rsidRPr="00AC273F" w:rsidRDefault="00AA74E3" w:rsidP="00AA74E3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sz w:val="20"/>
          <w:szCs w:val="20"/>
        </w:rPr>
        <w:t xml:space="preserve">3 </w:t>
      </w:r>
      <w:r w:rsidRPr="00644B88">
        <w:rPr>
          <w:rFonts w:ascii="Cambria" w:hAnsi="Cambria"/>
          <w:bCs/>
          <w:sz w:val="20"/>
          <w:szCs w:val="20"/>
        </w:rPr>
        <w:t>do wzoru umowy wraz z kalkulacją ceny</w:t>
      </w:r>
    </w:p>
    <w:p w:rsidR="00AA74E3" w:rsidRPr="00644B88" w:rsidRDefault="00AA74E3" w:rsidP="00AA74E3">
      <w:pPr>
        <w:pStyle w:val="Bezodstpw"/>
        <w:ind w:left="780"/>
        <w:rPr>
          <w:rFonts w:ascii="Cambria" w:hAnsi="Cambria"/>
          <w:bCs/>
          <w:sz w:val="20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10"/>
        <w:gridCol w:w="8962"/>
      </w:tblGrid>
      <w:tr w:rsidR="00AA74E3" w:rsidRPr="00644B88" w:rsidTr="002E7AAF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3C1C36">
              <w:rPr>
                <w:rFonts w:ascii="Cambria" w:hAnsi="Cambria"/>
                <w:b/>
                <w:bCs/>
                <w:sz w:val="22"/>
                <w:szCs w:val="20"/>
              </w:rPr>
              <w:t>ZADANIE 3</w:t>
            </w:r>
          </w:p>
        </w:tc>
      </w:tr>
      <w:tr w:rsidR="00AA74E3" w:rsidRPr="00644B88" w:rsidTr="002E7AAF">
        <w:trPr>
          <w:trHeight w:val="85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sz w:val="22"/>
                <w:szCs w:val="20"/>
              </w:rPr>
              <w:t>DOSTAWA KOMPUTERA STACJONARNEGO Z MONITOREM I DRUKARKĄ – 1 ZESTAW</w:t>
            </w:r>
          </w:p>
        </w:tc>
      </w:tr>
    </w:tbl>
    <w:p w:rsidR="00AA74E3" w:rsidRPr="00644B88" w:rsidRDefault="00AA74E3" w:rsidP="00AA74E3">
      <w:pPr>
        <w:pStyle w:val="Bezodstpw"/>
        <w:ind w:left="780"/>
        <w:rPr>
          <w:rFonts w:ascii="Cambria" w:hAnsi="Cambria"/>
          <w:sz w:val="20"/>
          <w:szCs w:val="20"/>
        </w:rPr>
      </w:pPr>
    </w:p>
    <w:p w:rsidR="00AA74E3" w:rsidRPr="00AC273F" w:rsidRDefault="00AA74E3" w:rsidP="00AA74E3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AC273F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:rsidR="00AA74E3" w:rsidRPr="00644B88" w:rsidRDefault="00AA74E3" w:rsidP="00AA74E3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tbl>
      <w:tblPr>
        <w:tblW w:w="108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8"/>
        <w:gridCol w:w="1807"/>
        <w:gridCol w:w="4713"/>
        <w:gridCol w:w="142"/>
        <w:gridCol w:w="1099"/>
        <w:gridCol w:w="2412"/>
      </w:tblGrid>
      <w:tr w:rsidR="00AA74E3" w:rsidRPr="00644B88" w:rsidTr="002E7AAF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M1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AA74E3" w:rsidRPr="00644B88" w:rsidTr="002E7AAF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  <w:szCs w:val="20"/>
              </w:rPr>
              <w:t>MONITOR LCD (1 SZTUKA)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Typ, rodzaj panelu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panel typu IPS 23,8’’ z powłoką matową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 Czas odpowiedzi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 5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ms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Jasność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250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cd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/m2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Kontrast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1000:1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Rozdzielczość fizyczna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1920x1080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3E26BC" w:rsidTr="002E7AAF">
        <w:trPr>
          <w:trHeight w:val="1077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Złącza</w:t>
            </w:r>
          </w:p>
        </w:tc>
        <w:tc>
          <w:tcPr>
            <w:tcW w:w="5954" w:type="dxa"/>
            <w:gridSpan w:val="3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sz w:val="20"/>
                <w:szCs w:val="20"/>
                <w:lang w:val="de-DE"/>
              </w:rPr>
              <w:t>min. 1x DisplayPort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de-DE"/>
              </w:rPr>
              <w:t>min. 1x HDMI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de-DE"/>
              </w:rPr>
              <w:t>min. 1x VGA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de-DE"/>
              </w:rPr>
              <w:t>min. 5x USB (min. 3x USB 3.0)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Minimalny wymagany zakres funkcji regulacyjnych OSD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 jasność, kontrast, kolory użytkownika, temperatura kolorów, przesunięcie i rozciągnięcie obrazu (pion i poziom)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Wymagane normy, standardy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CE, TCO, Energy Star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1077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5954" w:type="dxa"/>
            <w:gridSpan w:val="3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regulacja wysokości min. 130 mm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Tilt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Swivel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Pivot</w:t>
            </w:r>
            <w:proofErr w:type="spellEnd"/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wbudowane lub dołączane do monitora głośniki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zasilacz wewnętrzny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Uwagi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dołączone przewody: video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, video HDMI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13.</w:t>
            </w:r>
          </w:p>
        </w:tc>
        <w:tc>
          <w:tcPr>
            <w:tcW w:w="1807" w:type="dxa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Gwarancja i serwis: min. 36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miesiecy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K1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FFFFFF"/>
              </w:rPr>
              <w:t>Oferowany parametr/nazwa</w:t>
            </w:r>
            <w:r w:rsidRPr="003C1C36">
              <w:rPr>
                <w:rFonts w:ascii="Cambria" w:hAnsi="Cambria"/>
                <w:b/>
                <w:bCs/>
                <w:color w:val="FFFFFF"/>
              </w:rPr>
              <w:br/>
              <w:t>/model</w:t>
            </w:r>
          </w:p>
        </w:tc>
      </w:tr>
      <w:tr w:rsidR="00AA74E3" w:rsidRPr="00644B88" w:rsidTr="002E7AAF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KOMPUTER STACJONARNY (1 SZTUKA)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Procesor osiągający wydajność minimum 8900 pkt.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Passmark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–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(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uśredniony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wynik zaproponowanego procesora musi znajdować się na stronie http://www.cpubenchmark.net </w:t>
            </w:r>
            <w:r>
              <w:rPr>
                <w:rFonts w:ascii="Cambria" w:hAnsi="Cambria"/>
                <w:bCs/>
                <w:sz w:val="20"/>
                <w:szCs w:val="20"/>
              </w:rPr>
              <w:t>na dzień otwarcia oferty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); Data wprowadzenia procesora po raz pierwszy na rynek (ang.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launch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date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 nie wcześniej niż w drugim kwartale 2020 roku (Q2’20); Parametr TDP nie większy niż 70W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Wbudowane co najmniej: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4 porty USB typu A z czego co najmniej 2 porty USB 3.2 Gen1 z przodu obudowy;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4 porty USB typu A z tyłu obudowy (z tego co najmniej dwa w technologii USB 3.2 Gen 1 i co najmniej 1 w technologii USB 2.0); </w:t>
            </w:r>
          </w:p>
          <w:p w:rsidR="00AA74E3" w:rsidRPr="003E26B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3E26BC">
              <w:rPr>
                <w:rFonts w:ascii="Cambria" w:hAnsi="Cambria"/>
                <w:sz w:val="20"/>
                <w:szCs w:val="20"/>
              </w:rPr>
              <w:t xml:space="preserve">port HDMI; </w:t>
            </w:r>
          </w:p>
          <w:p w:rsidR="00AA74E3" w:rsidRPr="003E26B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3E26BC">
              <w:rPr>
                <w:rFonts w:ascii="Cambria" w:hAnsi="Cambria"/>
                <w:sz w:val="20"/>
                <w:szCs w:val="20"/>
              </w:rPr>
              <w:t xml:space="preserve">port </w:t>
            </w:r>
            <w:proofErr w:type="spellStart"/>
            <w:r w:rsidRPr="003E26BC">
              <w:rPr>
                <w:rFonts w:ascii="Cambria" w:hAnsi="Cambria"/>
                <w:sz w:val="20"/>
                <w:szCs w:val="20"/>
              </w:rPr>
              <w:t>DisplayPort</w:t>
            </w:r>
            <w:proofErr w:type="spellEnd"/>
            <w:r w:rsidRPr="003E26BC">
              <w:rPr>
                <w:rFonts w:ascii="Cambria" w:hAnsi="Cambria"/>
                <w:sz w:val="20"/>
                <w:szCs w:val="20"/>
              </w:rPr>
              <w:t xml:space="preserve">; </w:t>
            </w:r>
          </w:p>
          <w:p w:rsidR="00AA74E3" w:rsidRPr="003E26B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3E26BC">
              <w:rPr>
                <w:rFonts w:ascii="Cambria" w:hAnsi="Cambria"/>
                <w:sz w:val="20"/>
                <w:szCs w:val="20"/>
              </w:rPr>
              <w:t xml:space="preserve">port VGA;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sieciowy RJ-45;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porty słuchawek i mikrofonu na przednim panelu (dopuszczalne złącze typu COMBO);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port Line out z tyłu obudowy.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5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Pamięć RAM 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GB, min. jeden slot wolny do dalszej rozbudowy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6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min. 480 GB SSD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7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8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dźwiękowa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zintegrowana z płytą główną typu High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Defnition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Audio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9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sieciowa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10/100/1000 Ethernet RJ 45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0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klawiatura USB (QWERTY)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11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Mysz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mysz optyczna USB z rolką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12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Nagrywarka DVD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nagrywarka DVD 8x DVD+/-RW 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trike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typu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small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form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factor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(SFF) zapewniająca możliwość pracy w pionie jak i w poziomie o sumie wymiarów nie więcej niż 685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mm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Beznarzędziowe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otwieranie oraz wymiana dysków i napędów (Zamawiający dopuszcza stosowanie śruby mocującej dysk twardy M.2). Zasilacz o mocy dostosowanej do zaoferowanej konfiguracji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. 200W o efektywności min. 92 % przy obciążeniu zasilacza na poziomie 50%.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lastRenderedPageBreak/>
              <w:t>14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Certyfikat ISO9001 dla producenta sprzętu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Deklaracja zgodności CE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RoHS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,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EPEAT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Bronze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5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oferujący pełną integrację z wdrożoną w SGGW usługą katalogową Microsoft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Directory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obsługujący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BitLocker</w:t>
            </w:r>
            <w:proofErr w:type="spellEnd"/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umożliwiający zainstalowanie i korzystanie w pełnym zakresie (zapewnienie ochrony antywirusowej komputera - tj. uruchomione procesy, pamięć RAM) z pakietu ESET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Endpoint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Security 7 stanowiącego element systemu wdrożonego w SGGW;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16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17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36 miesięcy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Firma serwisująca musi posiadać ISO 9001:2000 na świadczenie usług serwisowych oraz posiadać autoryzacje producenta komputera. Serwis urządzeń musi być realizowany przez Producenta lub Autoryzowanego Partnera Serwisowego Producenta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3C1C36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i/>
                <w:iCs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Cs w:val="20"/>
              </w:rPr>
              <w:t>WYMAGANE PARAMETRY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  <w:t>D1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color w:val="FFFFFF" w:themeColor="background1"/>
                <w:szCs w:val="20"/>
              </w:rPr>
            </w:pPr>
            <w:r w:rsidRPr="003C1C36">
              <w:rPr>
                <w:rFonts w:ascii="Cambria" w:hAnsi="Cambria"/>
                <w:b/>
                <w:color w:val="FFFFFF" w:themeColor="background1"/>
                <w:szCs w:val="20"/>
              </w:rPr>
              <w:t>Oferowany parametr/nazwa</w:t>
            </w:r>
            <w:r w:rsidRPr="003C1C36">
              <w:rPr>
                <w:rFonts w:ascii="Cambria" w:hAnsi="Cambria"/>
                <w:b/>
                <w:color w:val="FFFFFF" w:themeColor="background1"/>
                <w:szCs w:val="20"/>
              </w:rPr>
              <w:br/>
              <w:t>/model</w:t>
            </w:r>
          </w:p>
        </w:tc>
      </w:tr>
      <w:tr w:rsidR="00AA74E3" w:rsidRPr="00644B88" w:rsidTr="002E7AAF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III.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  <w:szCs w:val="20"/>
              </w:rPr>
              <w:t>DRUKARKA (1 SZTUKA)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Drukarka kolorowa, laserowa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3E26BC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Obsługiwane formaty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- 105 x 148 mm (A6)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- 148 x 210 mm (A5/A5 JIS)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- 176 x 250 mm (B5)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- 184,2 x 266,7 (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EXEcutive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)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- 204 x 440 mm (Folio / Foolscap)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- 210 x 297 mm (A4)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- 215,9 x 279,4 mm (Letter / LT)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- 216 x 256 mm (Legal / LGT)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Rodzaje nośników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Papier błyszczący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Papier typu Bond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Papier z recyklingu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Papier zwykły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Praca w sieci Ethernet,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WiFi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7.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Interfejs USB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128 MB RAM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Deklaracja zgodności CE lub dokument równoważny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807" w:type="dxa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24 miesiące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w terminie do 3 dni roboczych od chwili zawiadomienia telefonicznego lub pocztą elektroniczną o uszkodzeniach lub niesprawności danego urządzenia.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 czasu trwania gwarancji na stronie internetowej producenta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AA74E3" w:rsidRPr="00644B88" w:rsidRDefault="00AA74E3" w:rsidP="00AA74E3">
      <w:pPr>
        <w:pStyle w:val="Bezodstpw"/>
        <w:ind w:left="780"/>
        <w:rPr>
          <w:rFonts w:ascii="Cambria" w:hAnsi="Cambria"/>
          <w:sz w:val="20"/>
          <w:szCs w:val="20"/>
        </w:rPr>
      </w:pPr>
    </w:p>
    <w:p w:rsidR="00AA74E3" w:rsidRPr="00644B88" w:rsidRDefault="00AA74E3" w:rsidP="00AA74E3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tbl>
      <w:tblPr>
        <w:tblW w:w="1026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/>
      </w:tblPr>
      <w:tblGrid>
        <w:gridCol w:w="619"/>
        <w:gridCol w:w="3067"/>
        <w:gridCol w:w="1208"/>
        <w:gridCol w:w="1786"/>
        <w:gridCol w:w="658"/>
        <w:gridCol w:w="1310"/>
        <w:gridCol w:w="1621"/>
      </w:tblGrid>
      <w:tr w:rsidR="00AA74E3" w:rsidRPr="00644B88" w:rsidTr="002E7AAF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AA74E3" w:rsidRPr="00644B88" w:rsidTr="002E7AAF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AA74E3" w:rsidRPr="00644B88" w:rsidTr="002E7AAF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STACJONARNY</w:t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TYPU K1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MONITOR TYPU M1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6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DRUKARKA TYPU D1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6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:rsidR="00AA74E3" w:rsidRPr="00644B88" w:rsidRDefault="00AA74E3" w:rsidP="00AA74E3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:rsidR="00AA74E3" w:rsidRPr="00644B88" w:rsidRDefault="00AA74E3" w:rsidP="00AA74E3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:rsidR="00AA74E3" w:rsidRDefault="00AA74E3" w:rsidP="00AA74E3">
      <w:pPr>
        <w:pStyle w:val="Bezodstpw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Oświadcz</w:t>
      </w:r>
      <w:r>
        <w:rPr>
          <w:rFonts w:ascii="Cambria" w:hAnsi="Cambria" w:cs="Segoe UI"/>
          <w:b/>
          <w:bCs/>
          <w:sz w:val="20"/>
          <w:szCs w:val="20"/>
        </w:rPr>
        <w:t>am(y), iż zapoznałem(</w:t>
      </w:r>
      <w:proofErr w:type="spellStart"/>
      <w:r>
        <w:rPr>
          <w:rFonts w:ascii="Cambria" w:hAnsi="Cambria" w:cs="Segoe UI"/>
          <w:b/>
          <w:bCs/>
          <w:sz w:val="20"/>
          <w:szCs w:val="20"/>
        </w:rPr>
        <w:t>liśmy</w:t>
      </w:r>
      <w:proofErr w:type="spellEnd"/>
      <w:r>
        <w:rPr>
          <w:rFonts w:ascii="Cambria" w:hAnsi="Cambria" w:cs="Segoe UI"/>
          <w:b/>
          <w:bCs/>
          <w:sz w:val="20"/>
          <w:szCs w:val="20"/>
        </w:rPr>
        <w:t xml:space="preserve">) się </w:t>
      </w:r>
      <w:r w:rsidRPr="003C1C36">
        <w:rPr>
          <w:rFonts w:ascii="Cambria" w:hAnsi="Cambria" w:cs="Segoe UI"/>
          <w:b/>
          <w:bCs/>
          <w:sz w:val="20"/>
          <w:szCs w:val="20"/>
        </w:rPr>
        <w:t>z treścią  i wymaganiami  powyższego opisu  przedmiotu zamówienia  w pełni  go akceptuję</w:t>
      </w:r>
      <w:proofErr w:type="spellStart"/>
      <w:r w:rsidRPr="003C1C36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3C1C36">
        <w:rPr>
          <w:rFonts w:ascii="Cambria" w:hAnsi="Cambria" w:cs="Segoe UI"/>
          <w:b/>
          <w:bCs/>
          <w:sz w:val="20"/>
          <w:szCs w:val="20"/>
        </w:rPr>
        <w:t>y)   oraz  oferuję</w:t>
      </w:r>
      <w:proofErr w:type="spellStart"/>
      <w:r w:rsidRPr="003C1C36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3C1C36">
        <w:rPr>
          <w:rFonts w:ascii="Cambria" w:hAnsi="Cambria" w:cs="Segoe UI"/>
          <w:b/>
          <w:bCs/>
          <w:sz w:val="20"/>
          <w:szCs w:val="20"/>
        </w:rPr>
        <w:t>y)   za  cenę  wskazaną  w formularzu ofertowym uwzględniającą  wymagania  opisu. 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:rsidR="00AA74E3" w:rsidRDefault="00AA74E3" w:rsidP="00AA74E3">
      <w:pPr>
        <w:pStyle w:val="Bezodstpw"/>
        <w:rPr>
          <w:rFonts w:ascii="Cambria" w:hAnsi="Cambria" w:cs="Segoe UI"/>
          <w:b/>
          <w:sz w:val="20"/>
          <w:szCs w:val="20"/>
        </w:rPr>
      </w:pPr>
    </w:p>
    <w:p w:rsidR="00AA74E3" w:rsidRPr="003C1C36" w:rsidRDefault="00AA74E3" w:rsidP="00AA74E3">
      <w:pPr>
        <w:pStyle w:val="Bezodstpw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:rsidR="00AA74E3" w:rsidRPr="003C1C36" w:rsidRDefault="00AA74E3" w:rsidP="00AA74E3">
      <w:pPr>
        <w:pStyle w:val="Bezodstpw"/>
        <w:ind w:left="780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:rsidR="00AA74E3" w:rsidRPr="00644B88" w:rsidRDefault="00AA74E3" w:rsidP="00AA74E3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:rsidR="00AA74E3" w:rsidRPr="00644B88" w:rsidRDefault="00AA74E3" w:rsidP="00AA74E3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pStyle w:val="Bezodstpw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rPr>
          <w:rFonts w:ascii="Cambria" w:hAnsi="Cambria"/>
          <w:b/>
          <w:bCs/>
          <w:szCs w:val="20"/>
        </w:rPr>
      </w:pPr>
      <w:r>
        <w:rPr>
          <w:rFonts w:ascii="Cambria" w:hAnsi="Cambria"/>
          <w:b/>
          <w:bCs/>
          <w:szCs w:val="20"/>
        </w:rPr>
        <w:br w:type="page"/>
      </w: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Pr="003C1C36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3C1C36">
        <w:rPr>
          <w:rFonts w:ascii="Cambria" w:hAnsi="Cambria"/>
          <w:b/>
          <w:bCs/>
          <w:szCs w:val="20"/>
        </w:rPr>
        <w:t>Sprawa nr : SZP.250.</w:t>
      </w:r>
      <w:r w:rsidRPr="003C1C36">
        <w:rPr>
          <w:rFonts w:ascii="Cambria" w:hAnsi="Cambria"/>
          <w:b/>
          <w:bCs/>
          <w:color w:val="000000" w:themeColor="text1"/>
          <w:szCs w:val="20"/>
        </w:rPr>
        <w:t>2</w:t>
      </w:r>
      <w:r w:rsidRPr="003C1C36">
        <w:rPr>
          <w:rFonts w:ascii="Cambria" w:hAnsi="Cambria"/>
          <w:b/>
          <w:bCs/>
          <w:szCs w:val="20"/>
        </w:rPr>
        <w:t xml:space="preserve">.2021 </w:t>
      </w:r>
    </w:p>
    <w:p w:rsidR="00AA74E3" w:rsidRDefault="00AA74E3" w:rsidP="00AA74E3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3C1C36">
        <w:rPr>
          <w:rFonts w:ascii="Cambria" w:hAnsi="Cambria"/>
          <w:b/>
          <w:bCs/>
          <w:szCs w:val="20"/>
          <w:u w:val="single"/>
        </w:rPr>
        <w:t>Załącznik nr 2.4 do SIWZ</w:t>
      </w:r>
    </w:p>
    <w:p w:rsidR="00AA74E3" w:rsidRPr="00AC273F" w:rsidRDefault="00AA74E3" w:rsidP="00AA74E3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sz w:val="20"/>
          <w:szCs w:val="20"/>
        </w:rPr>
        <w:t>4</w:t>
      </w:r>
      <w:r w:rsidRPr="00644B88">
        <w:rPr>
          <w:rFonts w:ascii="Cambria" w:hAnsi="Cambria"/>
          <w:bCs/>
          <w:sz w:val="20"/>
          <w:szCs w:val="20"/>
        </w:rPr>
        <w:t xml:space="preserve"> do wzoru umowy wraz z kalkulacją ceny</w:t>
      </w:r>
    </w:p>
    <w:p w:rsidR="00AA74E3" w:rsidRPr="00644B88" w:rsidRDefault="00AA74E3" w:rsidP="00AA74E3">
      <w:pPr>
        <w:pStyle w:val="Bezodstpw"/>
        <w:ind w:left="780"/>
        <w:rPr>
          <w:rFonts w:ascii="Cambria" w:hAnsi="Cambria"/>
          <w:bCs/>
          <w:sz w:val="20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10"/>
        <w:gridCol w:w="8962"/>
      </w:tblGrid>
      <w:tr w:rsidR="00AA74E3" w:rsidRPr="00644B88" w:rsidTr="002E7AAF">
        <w:trPr>
          <w:trHeight w:val="381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3C1C36">
              <w:rPr>
                <w:rFonts w:ascii="Cambria" w:hAnsi="Cambria"/>
                <w:b/>
                <w:bCs/>
                <w:sz w:val="22"/>
                <w:szCs w:val="20"/>
              </w:rPr>
              <w:t>ZADANIE 4</w:t>
            </w:r>
          </w:p>
        </w:tc>
      </w:tr>
      <w:tr w:rsidR="00AA74E3" w:rsidRPr="00644B88" w:rsidTr="002E7AAF">
        <w:trPr>
          <w:trHeight w:val="68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sz w:val="22"/>
                <w:szCs w:val="20"/>
              </w:rPr>
              <w:t xml:space="preserve">DOSTAWA KOMPUTERA STACJONARNEGO, MONITORA, KOMPUTERA </w:t>
            </w:r>
            <w:proofErr w:type="spellStart"/>
            <w:r w:rsidRPr="003C1C36">
              <w:rPr>
                <w:rFonts w:ascii="Cambria" w:hAnsi="Cambria"/>
                <w:b/>
                <w:sz w:val="22"/>
                <w:szCs w:val="20"/>
              </w:rPr>
              <w:t>ALL-IN-ONE</w:t>
            </w:r>
            <w:proofErr w:type="spellEnd"/>
            <w:r w:rsidRPr="003C1C36">
              <w:rPr>
                <w:rFonts w:ascii="Cambria" w:hAnsi="Cambria"/>
                <w:b/>
                <w:sz w:val="22"/>
                <w:szCs w:val="20"/>
              </w:rPr>
              <w:t xml:space="preserve"> ORAZ LICENCJI PAKIETÓW MS OFFICE – 1 ZESTAW</w:t>
            </w:r>
          </w:p>
        </w:tc>
      </w:tr>
    </w:tbl>
    <w:p w:rsidR="00AA74E3" w:rsidRPr="00644B88" w:rsidRDefault="00AA74E3" w:rsidP="00AA74E3">
      <w:pPr>
        <w:pStyle w:val="Bezodstpw"/>
        <w:ind w:left="780"/>
        <w:rPr>
          <w:rFonts w:ascii="Cambria" w:hAnsi="Cambria"/>
          <w:sz w:val="20"/>
          <w:szCs w:val="20"/>
        </w:rPr>
      </w:pPr>
    </w:p>
    <w:p w:rsidR="00AA74E3" w:rsidRPr="00AC273F" w:rsidRDefault="00AA74E3" w:rsidP="00AA74E3">
      <w:pPr>
        <w:pStyle w:val="Bezodstpw"/>
        <w:rPr>
          <w:rFonts w:ascii="Cambria" w:hAnsi="Cambria"/>
          <w:b/>
          <w:sz w:val="20"/>
          <w:szCs w:val="20"/>
        </w:rPr>
      </w:pPr>
      <w:r w:rsidRPr="00AC273F">
        <w:rPr>
          <w:rFonts w:ascii="Cambria" w:hAnsi="Cambria"/>
          <w:b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:rsidR="00AA74E3" w:rsidRPr="00644B88" w:rsidRDefault="00AA74E3" w:rsidP="00AA74E3">
      <w:pPr>
        <w:pStyle w:val="Bezodstpw"/>
        <w:ind w:left="780"/>
        <w:rPr>
          <w:rFonts w:ascii="Cambria" w:hAnsi="Cambria"/>
          <w:sz w:val="20"/>
          <w:szCs w:val="20"/>
        </w:rPr>
      </w:pPr>
    </w:p>
    <w:tbl>
      <w:tblPr>
        <w:tblW w:w="108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8"/>
        <w:gridCol w:w="1807"/>
        <w:gridCol w:w="4820"/>
        <w:gridCol w:w="35"/>
        <w:gridCol w:w="1099"/>
        <w:gridCol w:w="2412"/>
      </w:tblGrid>
      <w:tr w:rsidR="00AA74E3" w:rsidRPr="00644B88" w:rsidTr="002E7AAF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KOMPUTER STACJONARNY Z MONITOREM I PAKIETEM OFFICE</w:t>
            </w:r>
          </w:p>
        </w:tc>
      </w:tr>
      <w:tr w:rsidR="00AA74E3" w:rsidRPr="00644B88" w:rsidTr="002E7AAF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M1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FFFFFF"/>
              </w:rPr>
              <w:t>Oferowany parametr/nazwa</w:t>
            </w:r>
            <w:r w:rsidRPr="003C1C36">
              <w:rPr>
                <w:rFonts w:ascii="Cambria" w:hAnsi="Cambria"/>
                <w:b/>
                <w:bCs/>
                <w:color w:val="FFFFFF"/>
              </w:rPr>
              <w:br/>
              <w:t>/model</w:t>
            </w:r>
          </w:p>
        </w:tc>
      </w:tr>
      <w:tr w:rsidR="00AA74E3" w:rsidRPr="00644B88" w:rsidTr="002E7AAF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I.A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MONITOR LCD (1 SZTUKA)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Typ, rodzaj panelu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panel typu IPS 23,8’’ z powłoką matową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 Czas odpowiedzi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 5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ms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Jasność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250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cd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/m2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Kontrast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1000:1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Rozdzielczość fizyczna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1920x1080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3E26BC" w:rsidTr="002E7AAF">
        <w:trPr>
          <w:trHeight w:val="1059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Złącza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sz w:val="20"/>
                <w:szCs w:val="20"/>
                <w:lang w:val="de-DE"/>
              </w:rPr>
              <w:t>min. 1x DisplayPort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de-DE"/>
              </w:rPr>
              <w:t>min. 1x HDMI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de-DE"/>
              </w:rPr>
              <w:t>min. 1x VGA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de-DE"/>
              </w:rPr>
              <w:t>min. 5x USB (min. 3x USB 3.0)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Minimalny wymagany zakres funkcji regulacyjnych OSD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 jasność, kontrast, kolory użytkownika, temperatura kolorów, przesunięcie i rozciągnięcie obrazu (pion i poziom)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Wymagane normy, standardy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CE, TCO, Energy Star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1042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regulacja wysokości min. 130 mm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Tilt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Swivel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Pivot</w:t>
            </w:r>
            <w:proofErr w:type="spellEnd"/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wbudowane lub dołączane do monitora głośniki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zasilacz wewnętrzny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Uwagi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dołączone przewody: video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, video HDMI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13.</w:t>
            </w:r>
          </w:p>
        </w:tc>
        <w:tc>
          <w:tcPr>
            <w:tcW w:w="1807" w:type="dxa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Gwarancja i serwis: min. 36 miesięcy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K2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FFFFFF"/>
              </w:rPr>
              <w:t>Oferowany parametr/nazwa</w:t>
            </w:r>
            <w:r w:rsidRPr="003C1C36">
              <w:rPr>
                <w:rFonts w:ascii="Cambria" w:hAnsi="Cambria"/>
                <w:b/>
                <w:bCs/>
                <w:color w:val="FFFFFF"/>
              </w:rPr>
              <w:br/>
              <w:t>/model</w:t>
            </w:r>
          </w:p>
        </w:tc>
      </w:tr>
      <w:tr w:rsidR="00AA74E3" w:rsidRPr="00644B88" w:rsidTr="002E7AAF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I.B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KOMPUTER STACJONARNY (1 SZTUKA)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Procesor osiągający wydajność minimum 8900 pkt.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Passmark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–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(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uśredniony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wynik zaproponowanego procesora musi znajdować się na stronie http://www.cpubenchmark.net </w:t>
            </w:r>
            <w:r>
              <w:rPr>
                <w:rFonts w:ascii="Cambria" w:hAnsi="Cambria"/>
                <w:bCs/>
                <w:sz w:val="20"/>
                <w:szCs w:val="20"/>
              </w:rPr>
              <w:t>na dzień otwarcia oferty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); Data wprowadzenia procesora po raz pierwszy na rynek (ang.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launch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date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 nie wcześniej niż w drugim kwartale 2020 roku (Q2’20); Parametr TDP nie większy niż 70W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2948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Wbudowane co najmniej: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4 porty USB typu A z czego co najmniej 2 porty USB 3.2 Gen1 z przodu obudowy;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4 porty USB typu A z tyłu obudowy (z tego co najmniej dwa w technologii USB 3.2 Gen 1 i co najmniej 1 w technologii USB 2.0); </w:t>
            </w:r>
          </w:p>
          <w:p w:rsidR="00AA74E3" w:rsidRPr="003E26B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3E26BC">
              <w:rPr>
                <w:rFonts w:ascii="Cambria" w:hAnsi="Cambria"/>
                <w:sz w:val="20"/>
                <w:szCs w:val="20"/>
              </w:rPr>
              <w:t xml:space="preserve">port HDMI; </w:t>
            </w:r>
          </w:p>
          <w:p w:rsidR="00AA74E3" w:rsidRPr="003E26B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3E26BC">
              <w:rPr>
                <w:rFonts w:ascii="Cambria" w:hAnsi="Cambria"/>
                <w:sz w:val="20"/>
                <w:szCs w:val="20"/>
              </w:rPr>
              <w:t xml:space="preserve">port </w:t>
            </w:r>
            <w:proofErr w:type="spellStart"/>
            <w:r w:rsidRPr="003E26BC">
              <w:rPr>
                <w:rFonts w:ascii="Cambria" w:hAnsi="Cambria"/>
                <w:sz w:val="20"/>
                <w:szCs w:val="20"/>
              </w:rPr>
              <w:t>DisplayPort</w:t>
            </w:r>
            <w:proofErr w:type="spellEnd"/>
            <w:r w:rsidRPr="003E26BC">
              <w:rPr>
                <w:rFonts w:ascii="Cambria" w:hAnsi="Cambria"/>
                <w:sz w:val="20"/>
                <w:szCs w:val="20"/>
              </w:rPr>
              <w:t xml:space="preserve">; </w:t>
            </w:r>
          </w:p>
          <w:p w:rsidR="00AA74E3" w:rsidRPr="003E26B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3E26BC">
              <w:rPr>
                <w:rFonts w:ascii="Cambria" w:hAnsi="Cambria"/>
                <w:sz w:val="20"/>
                <w:szCs w:val="20"/>
              </w:rPr>
              <w:t xml:space="preserve">port VGA;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sieciowy RJ-45;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porty słuchawek i mikrofonu na przednim panelu (dopuszczalne złącze typu COMBO);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port Line out z tyłu obudowy.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5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Pamięć RAM 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GB, min. jeden slot wolny do dalszej rozbudowy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6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min. 480 GB SSD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7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8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dźwiękowa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zintegrowana z płytą główną typu High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Defnition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Audio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9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sieciowa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10/100/1000 Ethernet RJ 45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0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klawiatura USB (QWERTY)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11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Mysz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mysz optyczna USB z rolką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12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Nagrywarka DVD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nagrywarka DVD 8x DVD+/-RW 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1701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trike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typu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small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form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factor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(SFF) zapewniająca możliwość pracy w pionie jak i w poziomie o sumie wymiarów nie więcej niż 685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mm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Beznarzędziowe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otwieranie oraz wymiana dysków i napędów (Zamawiający dopuszcza stosowanie śruby mocującej dysk twardy M.2). Zasilacz o mocy dostosowanej do zaoferowanej konfiguracji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. 200W o efektywności min. 92 % przy obciążeniu zasilacza na poziomie 50%.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1061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Certyfikat ISO9001 dla producenta sprzętu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Deklaracja zgodności CE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RoHS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,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EPEAT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Bronze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2693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15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oferujący pełną integrację z wdrożoną w SGGW usługą katalogową Microsoft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Directory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obsługujący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BitLocker</w:t>
            </w:r>
            <w:proofErr w:type="spellEnd"/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umożliwiający zainstalowanie i korzystanie w pełnym zakresie (zapewnienie ochrony antywirusowej komputera - tj. uruchomione procesy, pamięć RAM) z pakietu ESET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Endpoint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Security 7 stanowiącego element systemu wdrożonego w SGGW;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2675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16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36 miesięcy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Firma serwisująca musi posiadać ISO 9001:2000 na świadczenie usług serwisowych oraz posiadać autoryzacje producenta komputera. Serwis urządzeń musi być realizowany przez Producenta lub Autoryzowanego Partnera Serwisowego Producenta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t>L.P.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</w:rPr>
            </w:pPr>
            <w:r w:rsidRPr="003C1C36">
              <w:rPr>
                <w:rFonts w:ascii="Cambria" w:hAnsi="Cambria"/>
                <w:b/>
                <w:iCs/>
              </w:rPr>
              <w:t>WYMAGANE PARAMETRY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 w:themeColor="background1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36"/>
              </w:rPr>
              <w:t>MSO1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color w:val="FFFFFF" w:themeColor="background1"/>
              </w:rPr>
            </w:pPr>
            <w:r w:rsidRPr="003C1C36">
              <w:rPr>
                <w:rFonts w:ascii="Cambria" w:hAnsi="Cambria"/>
                <w:b/>
                <w:bCs/>
                <w:color w:val="FFFFFF"/>
              </w:rPr>
              <w:t xml:space="preserve">SPEŁNIA / </w:t>
            </w:r>
            <w:r w:rsidRPr="003C1C36">
              <w:rPr>
                <w:rFonts w:ascii="Cambria" w:hAnsi="Cambria"/>
                <w:b/>
                <w:bCs/>
                <w:color w:val="FFFFFF"/>
              </w:rPr>
              <w:br/>
              <w:t>NIE SPEŁNIA</w:t>
            </w:r>
          </w:p>
        </w:tc>
      </w:tr>
      <w:tr w:rsidR="00AA74E3" w:rsidRPr="00644B88" w:rsidTr="002E7AAF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II.B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LICENCJE PAKIETÓW MICROSOFT OFFICE 2019 (1 SZTUKA)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Pakiet oprogramowania biurowego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2.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Office 2019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Dostępne aplikacje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Word, Excel, PowerPoint, Outlook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Okres licencji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wieczysta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 licencji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edukacyjna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Windows 7 / 8 / 8.1 / 10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 językowa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Polska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8.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Sposób licencjonowania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 urządzenie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Przenoszenie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przenoszenia licencji pomiędzy stacjami roboczymi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II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color w:val="FFFFFF" w:themeColor="background1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ZESTAW KOMPUTEROWY Z PAKIETEM OFFICE</w:t>
            </w:r>
          </w:p>
        </w:tc>
      </w:tr>
      <w:tr w:rsidR="00AA74E3" w:rsidRPr="00644B88" w:rsidTr="002E7AAF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t>L.P.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t>WYMAGANE PARAMETRY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  <w:t>A1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color w:val="FFFFFF" w:themeColor="background1"/>
              </w:rPr>
            </w:pPr>
            <w:r w:rsidRPr="003C1C36">
              <w:rPr>
                <w:rFonts w:ascii="Cambria" w:hAnsi="Cambria"/>
                <w:b/>
                <w:color w:val="FFFFFF" w:themeColor="background1"/>
              </w:rPr>
              <w:t>Oferowany parametr/nazwa</w:t>
            </w:r>
            <w:r w:rsidRPr="003C1C36">
              <w:rPr>
                <w:rFonts w:ascii="Cambria" w:hAnsi="Cambria"/>
                <w:b/>
                <w:color w:val="FFFFFF" w:themeColor="background1"/>
              </w:rPr>
              <w:br/>
              <w:t>/model</w:t>
            </w:r>
          </w:p>
        </w:tc>
      </w:tr>
      <w:tr w:rsidR="00AA74E3" w:rsidRPr="00644B88" w:rsidTr="002E7AAF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II.A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ZESTAW KOMPUTEROWY ALL IN ONE (1 SZTUKA)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Procesor osiągający wydajność minimum 17 000 pkt.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Passmark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–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(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uśredniony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wynik zaproponowanego procesora musi znajdować się na stronie http://www.cpubenchmark.net </w:t>
            </w:r>
            <w:r>
              <w:rPr>
                <w:rFonts w:ascii="Cambria" w:hAnsi="Cambria"/>
                <w:bCs/>
                <w:sz w:val="20"/>
                <w:szCs w:val="20"/>
              </w:rPr>
              <w:t>na dzień otwarcia oferty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); Data wprowadzenia procesora po raz pierwszy na rynek (ang.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launch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date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 nie wcześniej niż w drugim kwartale 2020 roku (Q2’20); Parametr TDP procesora nie większy niż 65W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2385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5 portów USB typu A, z tego co najmniej: 4 w technologii USB 3.2 Gen 2;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1 port USB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Typ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-C 3.2 Gen 2;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port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sieciowy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 RJ-45;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port Audio line out;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słuchawek i mikrofonu (dopuszczone złącze typu combo);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czytnik kart SD;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 port HDMI (wejście)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 port HDMI (wyjście)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1 port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DisplayPort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Monitor</w:t>
            </w:r>
          </w:p>
        </w:tc>
        <w:tc>
          <w:tcPr>
            <w:tcW w:w="5954" w:type="dxa"/>
            <w:gridSpan w:val="3"/>
          </w:tcPr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Zintegrowany w jednej obudowie z komputerem 27-calowy matowy wyświetlacz LED, IPS; rozdzielczość min. 1920 x 1080; jasność min. 250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cd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/m; kontrast min. 1000:1; kąt widzenia pion/poziom min. 178°/178°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</w:p>
          <w:p w:rsidR="00AA74E3" w:rsidRPr="00CA6719" w:rsidRDefault="00AA74E3" w:rsidP="002E7AAF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komputer All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in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One wyposażony w monitor, którego kontrast wynosi min. 600:1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RAM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GB, 1 wolny slot służący do dalszej rozbudowy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</w:t>
            </w:r>
            <w:r>
              <w:rPr>
                <w:rFonts w:ascii="Cambria" w:hAnsi="Cambria"/>
                <w:bCs/>
                <w:sz w:val="20"/>
                <w:szCs w:val="20"/>
              </w:rPr>
              <w:t>k systemowy: min. 512 GB SSD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4" w:type="dxa"/>
            <w:gridSpan w:val="3"/>
          </w:tcPr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karta graficzna  osiągająca wydajność minimum 1400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pkt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G3D Mark wydajności Pass Performance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Videocard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Benchmarks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(wynik zaproponowanej karty graficznej musi znajdować się na stronie https://www.videocardbenchmark.net/gpu_list.php)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:rsidR="00AA74E3" w:rsidRPr="00CA6719" w:rsidRDefault="00AA74E3" w:rsidP="002E7AAF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zaoferowanie komputerów z kartą graficzną osiągającą wydajność minimum 1380 punktów w teście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PassMark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Videocard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Benchmarks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>.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9.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karta dźwiękowa zintegrowana z płytą główną typu High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Defnition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Audio, wbudowane w obudowę głośniki stereo.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sieciowa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10/100/1000 Ethernet RJ 45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klawiatura USB (QWERTY)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Mysz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mysz optyczna USB z rolką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865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typu All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in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One,  zasilacz o mocy min. 220W;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Obudowa musi posiadać regulacje wysokości, możliwość pochylenia panelu przód/tył; kamera min. 2.0 MP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836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14.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Bezpieczeństwo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Wbudowany moduł TPM;  Możliwość blokowania pojedynczych portów USB; Obudowa musi umożliwiać zastosowanie blokady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Kensington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3134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15.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Dodatkowe oprogramowanie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Oprogramowanie producenta sprzętu umożliwiające automatyczną weryfikacje i instalację sterowników oraz oprogramowania użytkowego producenta w tym również wgranie najnowszej wersji BIOS (zgodny ze specyfikacją UEFI). Oprogramowanie musi  automatycznie łączyć się z centralna bazą sterowników i oprogramowania użytkowego producenta, sprawdzać dostępne aktualizacje i zapewniać zbiorczą instalację wszystkich sterowników i aplikacji bez ingerencji użytkownika. Oprogramowanie musi być wyposażone w moduł rejestru zdarzeń, w którym znajdują się  informacje o tym kiedy i jakie sterowniki zostały zainstalowane na danej maszynie. Oprogramowanie musi zapewniać również ustawienie automatycznego uaktualnienia wszystkich sterowników we wskazanym dniu miesiąca.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1059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16.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Certyfikat ISO9001 dla producenta sprzętu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Deklaracja zgodności CE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RoHS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,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EPEAT na poziomie min.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Silver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17.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System operacyjny w wersji 64 bit: oferujący pełną integrację z wdrożoną w SGGW usługą katalogową Microsoft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Directory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; umożliwiający nawiązanie połączenia z komputerem za pomocą funkcji pulpitu zdalnego; obsługujący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BitLocker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; umożliwiający zainstalowanie i korzystanie w pełnym zakresie (zapewnienie ochrony antywirusowej komputera - tj. uruchomione procesy, pamięć RAM) z pakietu ESET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Endpoint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Security 7 stanowiącego element systemu wdrożonego w SGGW; dołączona licencja oraz nośnik z systemem operacyjnym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268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18.</w:t>
            </w:r>
          </w:p>
        </w:tc>
        <w:tc>
          <w:tcPr>
            <w:tcW w:w="1807" w:type="dxa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36 miesięcy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komputera w terminie do 3 dni roboczych od chwili zawiadomienia telefonicznego lub pocztą elektroniczną o uszkodzeniach lub niesprawności danego urządzenia.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Firma serwisująca musi posiadać ISO 9001:2000 na świadczenie usług serwisowych oraz posiadać autoryzacje producenta komputera. Serwis urządzeń musi być realizowany przez Producenta lub Autoryzowanego Partnera Serwisowego Producenta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3C1C36">
              <w:rPr>
                <w:rFonts w:ascii="Cambria" w:hAnsi="Cambria"/>
                <w:b/>
                <w:iCs/>
                <w:szCs w:val="20"/>
              </w:rPr>
              <w:lastRenderedPageBreak/>
              <w:t>L.P.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3C1C36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36"/>
                <w:szCs w:val="36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36"/>
                <w:szCs w:val="36"/>
              </w:rPr>
              <w:t>MSO1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t xml:space="preserve">SPEŁNIA / </w:t>
            </w: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NIE SPEŁNIA</w:t>
            </w:r>
          </w:p>
        </w:tc>
      </w:tr>
      <w:tr w:rsidR="00AA74E3" w:rsidRPr="00644B88" w:rsidTr="002E7AAF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A74E3" w:rsidRPr="003C1C36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II.B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A74E3" w:rsidRPr="003C1C36" w:rsidRDefault="00AA74E3" w:rsidP="002E7AAF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  <w:szCs w:val="20"/>
              </w:rPr>
              <w:t>LICENCJE PAKIETÓW MICROSOFT OFFICE 2019 (1 SZTUKA)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Pakiet oprogramowania biurowego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2.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Office 2019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Dostępne aplikacje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Word, Excel, PowerPoint, Outlook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Okres licencji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wieczysta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 licencji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edukacyjna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Windows 7 / 8 / 8.1 / 10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 językowa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Polska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Sposób licencjonowania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 urządzenie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Przenoszenie</w:t>
            </w:r>
          </w:p>
        </w:tc>
        <w:tc>
          <w:tcPr>
            <w:tcW w:w="595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przenoszenia licencji pomiędzy stacjami roboczymi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AA74E3" w:rsidRPr="00644B88" w:rsidRDefault="00AA74E3" w:rsidP="00AA74E3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tbl>
      <w:tblPr>
        <w:tblW w:w="10269" w:type="dxa"/>
        <w:tblInd w:w="-5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/>
      </w:tblPr>
      <w:tblGrid>
        <w:gridCol w:w="619"/>
        <w:gridCol w:w="3067"/>
        <w:gridCol w:w="1418"/>
        <w:gridCol w:w="1576"/>
        <w:gridCol w:w="658"/>
        <w:gridCol w:w="1310"/>
        <w:gridCol w:w="1621"/>
      </w:tblGrid>
      <w:tr w:rsidR="00AA74E3" w:rsidRPr="00644B88" w:rsidTr="002E7AAF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AA74E3" w:rsidRPr="00644B88" w:rsidTr="002E7AAF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AA74E3" w:rsidRPr="00644B88" w:rsidTr="002E7AAF">
        <w:trPr>
          <w:trHeight w:val="567"/>
        </w:trPr>
        <w:tc>
          <w:tcPr>
            <w:tcW w:w="619" w:type="dxa"/>
            <w:shd w:val="clear" w:color="auto" w:fill="BFBFBF" w:themeFill="background1" w:themeFillShade="BF"/>
            <w:vAlign w:val="center"/>
          </w:tcPr>
          <w:p w:rsidR="00AA74E3" w:rsidRPr="00B40E91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067" w:type="dxa"/>
            <w:shd w:val="clear" w:color="auto" w:fill="BFBFBF" w:themeFill="background1" w:themeFillShade="BF"/>
            <w:vAlign w:val="center"/>
          </w:tcPr>
          <w:p w:rsidR="00AA74E3" w:rsidRPr="00B40E91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STACJONARNY Z MONITOREM I PAKIETEM OFFICE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AA74E3" w:rsidRPr="00B40E91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I.A + I.B + I.C</w:t>
            </w:r>
          </w:p>
        </w:tc>
        <w:tc>
          <w:tcPr>
            <w:tcW w:w="1576" w:type="dxa"/>
            <w:shd w:val="clear" w:color="auto" w:fill="BFBFBF" w:themeFill="background1" w:themeFillShade="BF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BFBFBF" w:themeFill="background1" w:themeFillShade="BF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BFBFBF" w:themeFill="background1" w:themeFillShade="BF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A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Monitor typu M1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A74E3" w:rsidRPr="00B40E91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76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B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Komputer stacjonarny typu K2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A74E3" w:rsidRPr="00B40E91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76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C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Licencja pakietu MS Office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A74E3" w:rsidRPr="00B40E91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76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67"/>
        </w:trPr>
        <w:tc>
          <w:tcPr>
            <w:tcW w:w="619" w:type="dxa"/>
            <w:shd w:val="clear" w:color="auto" w:fill="BFBFBF" w:themeFill="background1" w:themeFillShade="BF"/>
            <w:vAlign w:val="center"/>
          </w:tcPr>
          <w:p w:rsidR="00AA74E3" w:rsidRPr="00B40E91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3067" w:type="dxa"/>
            <w:shd w:val="clear" w:color="auto" w:fill="BFBFBF" w:themeFill="background1" w:themeFillShade="BF"/>
            <w:vAlign w:val="center"/>
          </w:tcPr>
          <w:p w:rsidR="00AA74E3" w:rsidRPr="00B40E91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ZESTAW KOMPUTEROWY Z PAKIETEM OFFICE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AA74E3" w:rsidRPr="00B40E91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</w:p>
          <w:p w:rsidR="00AA74E3" w:rsidRPr="00B40E91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II.A + II.B</w:t>
            </w:r>
          </w:p>
        </w:tc>
        <w:tc>
          <w:tcPr>
            <w:tcW w:w="1576" w:type="dxa"/>
            <w:shd w:val="clear" w:color="auto" w:fill="BFBFBF" w:themeFill="background1" w:themeFillShade="BF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BFBFBF" w:themeFill="background1" w:themeFillShade="BF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BFBFBF" w:themeFill="background1" w:themeFillShade="BF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BFBFBF" w:themeFill="background1" w:themeFillShade="BF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II. A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 xml:space="preserve">Zestaw komputerowy </w:t>
            </w:r>
            <w:proofErr w:type="spellStart"/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All-in-one</w:t>
            </w:r>
            <w:proofErr w:type="spellEnd"/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 xml:space="preserve"> typu A1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A74E3" w:rsidRPr="00B40E91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76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II. B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 xml:space="preserve">Licencje pakietów MS Office </w:t>
            </w: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br/>
              <w:t>typu MSO1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A74E3" w:rsidRPr="00B40E91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76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:rsidR="00AA74E3" w:rsidRPr="004A4547" w:rsidRDefault="00AA74E3" w:rsidP="00AA74E3">
      <w:pPr>
        <w:pStyle w:val="Bezodstpw"/>
        <w:ind w:left="780"/>
        <w:jc w:val="both"/>
        <w:rPr>
          <w:rFonts w:ascii="Cambria" w:hAnsi="Cambria" w:cs="Segoe UI"/>
          <w:b/>
          <w:sz w:val="6"/>
          <w:szCs w:val="20"/>
        </w:rPr>
      </w:pPr>
    </w:p>
    <w:p w:rsidR="00AA74E3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B40E91">
        <w:rPr>
          <w:rFonts w:ascii="Cambria" w:hAnsi="Cambria" w:cs="Segoe UI"/>
          <w:b/>
          <w:bCs/>
          <w:sz w:val="20"/>
          <w:szCs w:val="20"/>
        </w:rPr>
        <w:t>Oświadczam(y), iż zapoznałem(</w:t>
      </w:r>
      <w:proofErr w:type="spellStart"/>
      <w:r w:rsidRPr="00B40E91">
        <w:rPr>
          <w:rFonts w:ascii="Cambria" w:hAnsi="Cambria" w:cs="Segoe UI"/>
          <w:b/>
          <w:bCs/>
          <w:sz w:val="20"/>
          <w:szCs w:val="20"/>
        </w:rPr>
        <w:t>liśmy</w:t>
      </w:r>
      <w:proofErr w:type="spellEnd"/>
      <w:r w:rsidRPr="00B40E91">
        <w:rPr>
          <w:rFonts w:ascii="Cambria" w:hAnsi="Cambria" w:cs="Segoe UI"/>
          <w:b/>
          <w:bCs/>
          <w:sz w:val="20"/>
          <w:szCs w:val="20"/>
        </w:rPr>
        <w:t>) się z treścią  i wymaganiami  powyższego opisu  przedmiotu zamówienia  w pełni  go akceptuję</w:t>
      </w:r>
      <w:proofErr w:type="spellStart"/>
      <w:r w:rsidRPr="00B40E91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B40E91">
        <w:rPr>
          <w:rFonts w:ascii="Cambria" w:hAnsi="Cambria" w:cs="Segoe UI"/>
          <w:b/>
          <w:bCs/>
          <w:sz w:val="20"/>
          <w:szCs w:val="20"/>
        </w:rPr>
        <w:t>y)   oraz  oferuję</w:t>
      </w:r>
      <w:proofErr w:type="spellStart"/>
      <w:r w:rsidRPr="00B40E91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B40E91">
        <w:rPr>
          <w:rFonts w:ascii="Cambria" w:hAnsi="Cambria" w:cs="Segoe UI"/>
          <w:b/>
          <w:bCs/>
          <w:sz w:val="20"/>
          <w:szCs w:val="20"/>
        </w:rPr>
        <w:t>y)   za  cenę  wskazaną  w formularzu ofertowym uwzględniającą  wymagania  opisu. </w:t>
      </w:r>
      <w:r w:rsidRPr="00B40E91">
        <w:rPr>
          <w:rFonts w:ascii="Cambria" w:hAnsi="Cambria" w:cs="Segoe UI"/>
          <w:b/>
          <w:sz w:val="20"/>
          <w:szCs w:val="20"/>
        </w:rPr>
        <w:t> </w:t>
      </w:r>
    </w:p>
    <w:p w:rsidR="00AA74E3" w:rsidRPr="004A4547" w:rsidRDefault="00AA74E3" w:rsidP="00AA74E3">
      <w:pPr>
        <w:pStyle w:val="Bezodstpw"/>
        <w:jc w:val="both"/>
        <w:rPr>
          <w:rFonts w:ascii="Cambria" w:hAnsi="Cambria" w:cs="Segoe UI"/>
          <w:b/>
          <w:sz w:val="14"/>
          <w:szCs w:val="20"/>
        </w:rPr>
      </w:pPr>
    </w:p>
    <w:p w:rsidR="00AA74E3" w:rsidRPr="00AC273F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AC273F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AC273F">
        <w:rPr>
          <w:rFonts w:ascii="Cambria" w:hAnsi="Cambria" w:cs="Segoe UI"/>
          <w:b/>
          <w:sz w:val="20"/>
          <w:szCs w:val="20"/>
        </w:rPr>
        <w:t> </w:t>
      </w:r>
    </w:p>
    <w:p w:rsidR="00AA74E3" w:rsidRPr="004A4547" w:rsidRDefault="00AA74E3" w:rsidP="00AA74E3">
      <w:pPr>
        <w:pStyle w:val="Bezodstpw"/>
        <w:ind w:left="780"/>
        <w:jc w:val="both"/>
        <w:rPr>
          <w:rFonts w:ascii="Cambria" w:hAnsi="Cambria" w:cs="Segoe UI"/>
          <w:b/>
          <w:sz w:val="20"/>
          <w:szCs w:val="20"/>
        </w:rPr>
      </w:pPr>
      <w:r w:rsidRPr="00B40E91">
        <w:rPr>
          <w:rFonts w:ascii="Cambria" w:hAnsi="Cambria" w:cs="Segoe UI"/>
          <w:b/>
          <w:bCs/>
          <w:sz w:val="20"/>
          <w:szCs w:val="20"/>
        </w:rPr>
        <w:t>                             (miejscowość, data)</w:t>
      </w:r>
      <w:r w:rsidRPr="00B40E91">
        <w:rPr>
          <w:rFonts w:ascii="Cambria" w:hAnsi="Cambria" w:cs="Segoe UI"/>
          <w:b/>
          <w:sz w:val="20"/>
          <w:szCs w:val="20"/>
        </w:rPr>
        <w:t> </w:t>
      </w:r>
      <w:r>
        <w:rPr>
          <w:rFonts w:ascii="Cambria" w:hAnsi="Cambria"/>
          <w:b/>
          <w:bCs/>
          <w:szCs w:val="20"/>
        </w:rPr>
        <w:br w:type="page"/>
      </w:r>
    </w:p>
    <w:p w:rsidR="00AA74E3" w:rsidRPr="00B40E91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B40E91">
        <w:rPr>
          <w:rFonts w:ascii="Cambria" w:hAnsi="Cambria"/>
          <w:b/>
          <w:bCs/>
          <w:szCs w:val="20"/>
        </w:rPr>
        <w:lastRenderedPageBreak/>
        <w:t>Sprawa nr : SZP.250.</w:t>
      </w:r>
      <w:r w:rsidRPr="00B40E91">
        <w:rPr>
          <w:rFonts w:ascii="Cambria" w:hAnsi="Cambria"/>
          <w:b/>
          <w:bCs/>
          <w:color w:val="000000" w:themeColor="text1"/>
          <w:szCs w:val="20"/>
        </w:rPr>
        <w:t>2</w:t>
      </w:r>
      <w:r w:rsidRPr="00B40E91">
        <w:rPr>
          <w:rFonts w:ascii="Cambria" w:hAnsi="Cambria"/>
          <w:b/>
          <w:bCs/>
          <w:szCs w:val="20"/>
        </w:rPr>
        <w:t xml:space="preserve">.2021 </w:t>
      </w:r>
    </w:p>
    <w:p w:rsidR="00AA74E3" w:rsidRDefault="00AA74E3" w:rsidP="00AA74E3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B40E91">
        <w:rPr>
          <w:rFonts w:ascii="Cambria" w:hAnsi="Cambria"/>
          <w:b/>
          <w:bCs/>
          <w:szCs w:val="20"/>
          <w:u w:val="single"/>
        </w:rPr>
        <w:t xml:space="preserve">Załącznik nr 2.5 do SIWZ </w:t>
      </w:r>
    </w:p>
    <w:p w:rsidR="00AA74E3" w:rsidRPr="00AC273F" w:rsidRDefault="00AA74E3" w:rsidP="00AA74E3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sz w:val="20"/>
          <w:szCs w:val="20"/>
        </w:rPr>
        <w:t>5</w:t>
      </w:r>
      <w:r w:rsidRPr="00644B88">
        <w:rPr>
          <w:rFonts w:ascii="Cambria" w:hAnsi="Cambria"/>
          <w:bCs/>
          <w:sz w:val="20"/>
          <w:szCs w:val="20"/>
        </w:rPr>
        <w:t xml:space="preserve"> do wzoru umowy wraz z kalkulacją ceny</w:t>
      </w:r>
    </w:p>
    <w:p w:rsidR="00AA74E3" w:rsidRPr="00644B88" w:rsidRDefault="00AA74E3" w:rsidP="00AA74E3">
      <w:pPr>
        <w:pStyle w:val="Bezodstpw"/>
        <w:ind w:left="780"/>
        <w:rPr>
          <w:rFonts w:ascii="Cambria" w:hAnsi="Cambria"/>
          <w:bCs/>
          <w:sz w:val="20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10"/>
        <w:gridCol w:w="8962"/>
      </w:tblGrid>
      <w:tr w:rsidR="00AA74E3" w:rsidRPr="00644B88" w:rsidTr="002E7AAF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B40E91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B40E91">
              <w:rPr>
                <w:rFonts w:ascii="Cambria" w:hAnsi="Cambria"/>
                <w:b/>
                <w:bCs/>
                <w:sz w:val="22"/>
                <w:szCs w:val="20"/>
              </w:rPr>
              <w:t>ZADANIE 5</w:t>
            </w:r>
          </w:p>
        </w:tc>
      </w:tr>
      <w:tr w:rsidR="00AA74E3" w:rsidRPr="00644B88" w:rsidTr="002E7AAF">
        <w:trPr>
          <w:trHeight w:val="85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B40E91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B40E91">
              <w:rPr>
                <w:rFonts w:ascii="Cambria" w:hAnsi="Cambria"/>
                <w:b/>
                <w:sz w:val="22"/>
                <w:szCs w:val="20"/>
              </w:rPr>
              <w:t>DOSTAWA KOMPUTERÓW STACJONARNYCH Z MONITORAMI ORAZ LICENCJI PAKIETÓW MS OFFICE – 1 ZESTAW</w:t>
            </w:r>
          </w:p>
        </w:tc>
      </w:tr>
    </w:tbl>
    <w:p w:rsidR="00AA74E3" w:rsidRPr="00644B88" w:rsidRDefault="00AA74E3" w:rsidP="00AA74E3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:rsidR="00AA74E3" w:rsidRPr="00AC273F" w:rsidRDefault="00AA74E3" w:rsidP="00AA74E3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AC273F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:rsidR="00AA74E3" w:rsidRPr="00644B88" w:rsidRDefault="00AA74E3" w:rsidP="00AA74E3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tbl>
      <w:tblPr>
        <w:tblW w:w="108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78"/>
        <w:gridCol w:w="1586"/>
        <w:gridCol w:w="221"/>
        <w:gridCol w:w="4808"/>
        <w:gridCol w:w="40"/>
        <w:gridCol w:w="1103"/>
        <w:gridCol w:w="2409"/>
        <w:gridCol w:w="6"/>
      </w:tblGrid>
      <w:tr w:rsidR="00AA74E3" w:rsidRPr="00644B88" w:rsidTr="002E7AAF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I.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bCs/>
                <w:color w:val="000000" w:themeColor="text1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STACJONARNY Z DWOMA MONITORAMI I PAKIETEM OFFICE</w:t>
            </w:r>
          </w:p>
        </w:tc>
      </w:tr>
      <w:tr w:rsidR="00AA74E3" w:rsidRPr="00644B88" w:rsidTr="002E7AAF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L.P.</w:t>
            </w:r>
          </w:p>
        </w:tc>
        <w:tc>
          <w:tcPr>
            <w:tcW w:w="6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M3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AA74E3" w:rsidRPr="00644B88" w:rsidTr="002E7AAF">
        <w:trPr>
          <w:gridAfter w:val="1"/>
          <w:wAfter w:w="6" w:type="dxa"/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I.A.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bCs/>
                <w:color w:val="000000" w:themeColor="text1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MONITOR (26 SZTUK)</w:t>
            </w: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Matryca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Rozdzielczość: nie mniejsza niż 3840 x 2160 (ultra HD 4K)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br/>
              <w:t>Przekątna: min. 27 cali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Rodzaj matrycy: LED, TFT, IPS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Rodzaj powłoki matrycy: przeciwodblaskowa - matowa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Kąty widzenia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Nie mniejsze niż 178</w:t>
            </w:r>
            <w:r w:rsidRPr="00644B88">
              <w:rPr>
                <w:bCs/>
                <w:sz w:val="20"/>
                <w:szCs w:val="20"/>
              </w:rPr>
              <w:t>◦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/178</w:t>
            </w:r>
            <w:r w:rsidRPr="00644B88">
              <w:rPr>
                <w:bCs/>
                <w:sz w:val="20"/>
                <w:szCs w:val="20"/>
              </w:rPr>
              <w:t>◦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Współczynnik proporcji obrazu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16:9 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Obsługa kolorów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Nie mniej niż 1 mld kolorów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Jasność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350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cd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/m2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Kontrast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1000:1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Czas reakcji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Nie większy niż 9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ms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Rodzaje wejść/wyjść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Co najmniej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, HDMI (MHL), mini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, wyjście liniowe (głośniki)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:rsidR="00AA74E3" w:rsidRPr="00CA6719" w:rsidRDefault="00AA74E3" w:rsidP="002E7AAF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monitory wyposażone w porty: 1x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DisplayPort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, 1x HDMI, 1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xDisplayPort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realizowany poprzez port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USB-C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regulacji: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regulacja wysokości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pochylenie w pionie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obrót o 90</w:t>
            </w:r>
            <w:r w:rsidRPr="00644B88">
              <w:rPr>
                <w:bCs/>
                <w:sz w:val="20"/>
                <w:szCs w:val="20"/>
              </w:rPr>
              <w:t>◦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(PIVOT)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zasilający o długości min. 2 m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- 2 x kabel HDMI o długości min. 2 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Gwarancja i serwis: min. 36 miesięcy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K4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AA74E3" w:rsidRPr="00644B88" w:rsidTr="002E7AAF">
        <w:trPr>
          <w:gridAfter w:val="1"/>
          <w:wAfter w:w="6" w:type="dxa"/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I.B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STACJONARNY (13 SZTUK)</w:t>
            </w: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</w:tr>
      <w:tr w:rsidR="00AA74E3" w:rsidRPr="00644B88" w:rsidTr="002E7AAF">
        <w:trPr>
          <w:gridAfter w:val="1"/>
          <w:wAfter w:w="6" w:type="dxa"/>
          <w:trHeight w:val="559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D83820" w:rsidRDefault="00AA74E3" w:rsidP="002E7AAF">
            <w:pPr>
              <w:pStyle w:val="Bezodstpw"/>
              <w:rPr>
                <w:rFonts w:ascii="Cambria" w:hAnsi="Cambria"/>
                <w:b/>
                <w:bCs/>
                <w:color w:val="FF0000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Procesor osiągający wydajność obliczeniową minimum 12500 pkt.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Passmark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</w:t>
            </w:r>
            <w:r>
              <w:rPr>
                <w:rFonts w:ascii="Cambria" w:hAnsi="Cambria"/>
                <w:b/>
                <w:bCs/>
                <w:color w:val="FF0000"/>
                <w:sz w:val="20"/>
                <w:szCs w:val="20"/>
              </w:rPr>
              <w:t xml:space="preserve">ZMIANA: </w:t>
            </w:r>
            <w:r w:rsidRPr="00D83820">
              <w:rPr>
                <w:rFonts w:ascii="Cambria" w:hAnsi="Cambria"/>
                <w:bCs/>
                <w:color w:val="FF0000"/>
                <w:sz w:val="20"/>
                <w:szCs w:val="20"/>
              </w:rPr>
              <w:t>(uśredniony wynik zaproponowanego procesora musi znajdować się na stronie http://www.cpubenchmark.net na dzień otwarcia oferty)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53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Pamięć RAM 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 z możliwością rozbudowy do co najmniej 32 GB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jeden wolny slot na dalszą rozbudowę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124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5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masowa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Dysk min. 500 GB SDD (szybkość odczytu nie mniejsza niż 500 Mb/s, szybkość zapisu nie mniejsza niż 450 MB/s).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Dysk systemowy powinien zawierać partycję RECOVERY umożliwiającą odtworzenie po awarii systemu operacyjnego fabrycznie zainstalowanego na komputerze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2564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6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graficzna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Zintegrowana – umożliwiająca wyświetlanie w wysokich rozdzielczościach, takich jak 4096 x 2160 przy 60 Hz z 30-bitową głębią kolorów lub lepszych i wyposażona w min. 2 wyjścia Display Port.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Dodatkowa – z min. 4 GB pamięci ze wsparciem minimalnie dla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DirectX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11.1,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OpenGL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4.4, posiadająca min. 2 wyjścia Display Port.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Osiągająca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G3D Mark wynik na poziomie 7811 punktów lub lepszy.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Minimalna liczba jednocześnie obsługiwanych przez komputer monitorów nie mniejsza niż 2.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7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Napęd optyczny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Nagrywarka DVD+/-RW w kolorze zbliżonym do koloru obudowy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8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 multimedialne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Karta dźwiękowa zintegrowana z płytą główną zgodna z High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Definition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2494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9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Wbudowane porty i złącza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min. 6 x USB 3.0 (z czego min. 2 szt. z przodu obudowy)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- 2 x USB 2.0 wyprowadzone na zewnętrz, przy czym wymagana ilość i rozmieszczenie (na zewnątrz obudowy komputera) portów USB nie może być osiągnięta w wyniku stosowania konwerterów, przejściówek, adapterów itp.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port sieciowy Ethernet RJ-45 10/100/1000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Mbps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z obsługą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WoL</w:t>
            </w:r>
            <w:proofErr w:type="spellEnd"/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porty audio (wyjście słuchawek, wyjście liniowe stereo, wejście mikrofonowe)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serial port (RS232)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:rsidR="00AA74E3" w:rsidRPr="00CA6719" w:rsidRDefault="00AA74E3" w:rsidP="002E7AAF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:rsidR="00AA74E3" w:rsidRPr="00D23C83" w:rsidRDefault="00AA74E3" w:rsidP="00D23C83">
            <w:pPr>
              <w:pStyle w:val="Bezodstpw"/>
              <w:numPr>
                <w:ilvl w:val="0"/>
                <w:numId w:val="6"/>
              </w:numPr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komputery stacjonarne wyposażone w jedno współdzielone złącze słuchawkowo-mikrofonowe typu combo oraz jedno wejście liniowe stereo, pod warunkiem dołączenia do każdego zestawu rozdzielacza: końcówka z jednej strony 2x wtyki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jack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3.5 mm na słuchawki i mikrofon,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lastRenderedPageBreak/>
              <w:t xml:space="preserve">końcówka z drugiej strony gniazdo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jack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4 polowe 3.5 na słuchawki i mikrofon.</w:t>
            </w:r>
          </w:p>
          <w:p w:rsidR="00D23C83" w:rsidRPr="00644B88" w:rsidRDefault="00D23C83" w:rsidP="00D23C83">
            <w:pPr>
              <w:pStyle w:val="Bezodstpw"/>
              <w:numPr>
                <w:ilvl w:val="0"/>
                <w:numId w:val="6"/>
              </w:numPr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komputery stacjonarne wyposażone w serial port (RS232) zamontowany na dodatkowej karcie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PCIe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1361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0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Typu Tower z obsługą kart PCI Express wyłącznie o pełnym profilu, umożliwiająca instalację co najmniej napędu optycznego, 2 dysków 3,5’’ oraz jednego dysku 2,5’’ równocześnie. Obudowa musi umożliwiać bez narzędziowe otwieranie oraz demontaż dysków twardych, napędu optycznego i kart rozszerzeń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2381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1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klawiatura USB w układzie QWERTY w kolorze zbliżonym do koloru obudowy komputera, długość przewodu min. 180 cm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mysz optyczna USB z min. dwoma klawiszami oraz rolką (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scroll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 w kolorze zbliżonym do koloru obudowy komputera, długość przewodu min. 180 cm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czytnik kart pamięci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nauszne, zamknięte, przewodowe słuchawki z mikrofonem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Display Port o długości min. 1,8 m – 2 sztuki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zasilający o długości min. 2 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12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Firmware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płyty głównej zgody ze specyfikację UEFI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2835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oferujący pełną integrację z wdrożoną w SGGW usługą katalogową Microsoft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Directory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obsługujący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BitLocker</w:t>
            </w:r>
            <w:proofErr w:type="spellEnd"/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umożliwiający zainstalowanie i korzystanie w pełnym zakresie (zapewnienie ochrony antywirusowej komputera - tj. uruchomione procesy, pamięć RAM) z pakietu ESET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Endpoint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Security 7 stanowiącego element systemu wdrożonego w SGGW;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141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36 miesięcy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36"/>
                <w:szCs w:val="20"/>
              </w:rPr>
              <w:t>MSO1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 xml:space="preserve">SPEŁNIA / 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NIE SPEŁNIA</w:t>
            </w:r>
          </w:p>
        </w:tc>
      </w:tr>
      <w:tr w:rsidR="00AA74E3" w:rsidRPr="00644B88" w:rsidTr="002E7AAF">
        <w:trPr>
          <w:gridAfter w:val="1"/>
          <w:wAfter w:w="6" w:type="dxa"/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I.C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LICENCJE PAKIETÓW MICROSOFT OFFICE 2019 (13 SZTUK)</w:t>
            </w: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Pakiet oprogramowania biurowego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Office 2019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Dostępne aplikacje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Word, Excel, PowerPoint, Outlook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Okres licencji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wieczysta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 licencji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edukacyjna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Windows 7 / 8 / 8.1 / 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 językowa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Polska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Sposób licencjonowania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 urządzenie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Przenoszenie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przenoszenia licencji pomiędzy stacjami roboczymi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B40E91">
              <w:rPr>
                <w:rFonts w:ascii="Cambria" w:hAnsi="Cambria"/>
                <w:b/>
                <w:bCs/>
                <w:smallCaps/>
              </w:rPr>
              <w:t>II.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bCs/>
                <w:color w:val="000000" w:themeColor="text1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</w:rPr>
              <w:t>KOMPUTER STACJONARNY Z MONITOREM I PAKIETEM OFFICE</w:t>
            </w:r>
          </w:p>
        </w:tc>
      </w:tr>
      <w:tr w:rsidR="00AA74E3" w:rsidRPr="00644B88" w:rsidTr="002E7AAF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B40E91">
              <w:rPr>
                <w:rFonts w:ascii="Cambria" w:hAnsi="Cambria"/>
                <w:b/>
                <w:bCs/>
                <w:smallCaps/>
              </w:rPr>
              <w:t>L.P.</w:t>
            </w:r>
          </w:p>
        </w:tc>
        <w:tc>
          <w:tcPr>
            <w:tcW w:w="6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B40E91">
              <w:rPr>
                <w:rFonts w:ascii="Cambria" w:hAnsi="Cambria"/>
                <w:b/>
                <w:bCs/>
                <w:smallCaps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M3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</w:rPr>
            </w:pPr>
            <w:r w:rsidRPr="00B40E91">
              <w:rPr>
                <w:rFonts w:ascii="Cambria" w:hAnsi="Cambria"/>
                <w:b/>
                <w:bCs/>
                <w:color w:val="FFFFFF"/>
              </w:rPr>
              <w:t>Oferowany parametr/nazwa</w:t>
            </w:r>
            <w:r w:rsidRPr="00B40E91">
              <w:rPr>
                <w:rFonts w:ascii="Cambria" w:hAnsi="Cambria"/>
                <w:b/>
                <w:bCs/>
                <w:color w:val="FFFFFF"/>
              </w:rPr>
              <w:br/>
              <w:t>/model</w:t>
            </w:r>
          </w:p>
        </w:tc>
      </w:tr>
      <w:tr w:rsidR="00AA74E3" w:rsidRPr="00644B88" w:rsidTr="002E7AAF">
        <w:trPr>
          <w:gridAfter w:val="1"/>
          <w:wAfter w:w="6" w:type="dxa"/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B40E91">
              <w:rPr>
                <w:rFonts w:ascii="Cambria" w:hAnsi="Cambria"/>
                <w:b/>
                <w:bCs/>
                <w:smallCaps/>
              </w:rPr>
              <w:t>II.A.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bCs/>
                <w:color w:val="000000" w:themeColor="text1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</w:rPr>
              <w:t>MONITOR (5 SZTUK)</w:t>
            </w: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Matryca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Rozdzielczość: nie mniejsza niż 3840 x 2160 (ultra HD 4K)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br/>
              <w:t>Przekątna: min. 27 cali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Rodzaj matrycy: LED, TFT, IPS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Rodzaj powłoki matrycy: przeciwodblaskowa - matowa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Kąty widzenia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Nie mniejsze niż 178</w:t>
            </w:r>
            <w:r w:rsidRPr="00644B88">
              <w:rPr>
                <w:bCs/>
                <w:sz w:val="20"/>
                <w:szCs w:val="20"/>
              </w:rPr>
              <w:t>◦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/178</w:t>
            </w:r>
            <w:r w:rsidRPr="00644B88">
              <w:rPr>
                <w:bCs/>
                <w:sz w:val="20"/>
                <w:szCs w:val="20"/>
              </w:rPr>
              <w:t>◦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Współczynnik proporcji obrazu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16:9 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Obsługa kolorów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Nie mniej niż 1 mld kolorów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Jasność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350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cd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/m2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Kontrast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1000:1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Czas reakcji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Nie większy niż 9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ms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Rodzaje wejść/wyjść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Co najmniej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, HDMI (MHL), mini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, wyjście liniowe (głośniki)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:rsidR="00AA74E3" w:rsidRPr="00CA6719" w:rsidRDefault="00AA74E3" w:rsidP="002E7AAF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monitory wyposażone w porty: 1x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DisplayPort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, 1x HDMI, 1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xDisplayPort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realizowany poprzez port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USB-C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regulacji: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regulacja wysokości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lastRenderedPageBreak/>
              <w:t>- pochylenie w pionie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obrót o 90</w:t>
            </w:r>
            <w:r w:rsidRPr="00644B88">
              <w:rPr>
                <w:bCs/>
                <w:sz w:val="20"/>
                <w:szCs w:val="20"/>
              </w:rPr>
              <w:t>◦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(PIVOT)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zasilający o długości min. 2 m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- 2 x kabel HDMI o długości min. 2 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Gwarancja i serwis: min. 36 miesięcy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K5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AA74E3" w:rsidRPr="00644B88" w:rsidTr="002E7AAF">
        <w:trPr>
          <w:gridAfter w:val="1"/>
          <w:wAfter w:w="6" w:type="dxa"/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II.B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STACJONARNY (5 SZTUK)</w:t>
            </w:r>
          </w:p>
        </w:tc>
      </w:tr>
      <w:tr w:rsidR="00AA74E3" w:rsidRPr="00644B88" w:rsidTr="002E7AAF">
        <w:tblPrEx>
          <w:tblLook w:val="0000"/>
        </w:tblPrEx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586" w:type="dxa"/>
            <w:vAlign w:val="center"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7" w:type="dxa"/>
            <w:gridSpan w:val="6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AA74E3" w:rsidRPr="00644B88" w:rsidTr="002E7AAF">
        <w:tblPrEx>
          <w:tblLook w:val="0000"/>
        </w:tblPrEx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586" w:type="dxa"/>
            <w:vAlign w:val="center"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7" w:type="dxa"/>
            <w:gridSpan w:val="6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</w:tr>
      <w:tr w:rsidR="00AA74E3" w:rsidRPr="00644B88" w:rsidTr="002E7AAF">
        <w:tblPrEx>
          <w:tblLook w:val="0000"/>
        </w:tblPrEx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6172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Procesor osiągający wydajność obliczeniową minimum 12500 pkt.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Passmark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</w:t>
            </w:r>
            <w:r>
              <w:rPr>
                <w:rFonts w:ascii="Cambria" w:hAnsi="Cambria"/>
                <w:b/>
                <w:bCs/>
                <w:color w:val="FF0000"/>
                <w:sz w:val="20"/>
                <w:szCs w:val="20"/>
              </w:rPr>
              <w:t xml:space="preserve">ZMIANA: </w:t>
            </w:r>
            <w:r w:rsidRPr="00D83820">
              <w:rPr>
                <w:rFonts w:ascii="Cambria" w:hAnsi="Cambria"/>
                <w:bCs/>
                <w:color w:val="FF0000"/>
                <w:sz w:val="20"/>
                <w:szCs w:val="20"/>
              </w:rPr>
              <w:t>(uśredniony wynik zaproponowanego procesora musi znajdować się na stronie http://www.cpubenchmark.net na dzień otwarcia oferty)</w:t>
            </w:r>
          </w:p>
        </w:tc>
        <w:tc>
          <w:tcPr>
            <w:tcW w:w="2415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blPrEx>
          <w:tblLook w:val="0000"/>
        </w:tblPrEx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Pamięć RAM </w:t>
            </w:r>
          </w:p>
        </w:tc>
        <w:tc>
          <w:tcPr>
            <w:tcW w:w="6172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 z możliwością rozbudowy do co najmniej 32 GB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jeden wolny slot na dalszą rozbudowę</w:t>
            </w:r>
          </w:p>
        </w:tc>
        <w:tc>
          <w:tcPr>
            <w:tcW w:w="2415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blPrEx>
          <w:tblLook w:val="0000"/>
        </w:tblPrEx>
        <w:trPr>
          <w:trHeight w:val="1249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5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masowa</w:t>
            </w:r>
          </w:p>
        </w:tc>
        <w:tc>
          <w:tcPr>
            <w:tcW w:w="6172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Dysk min. 500 GB SDD (szybkość odczytu nie mniejsza niż 500 Mb/s, szybkość zapisu nie mniejsza niż 450 MB/s).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Dysk systemowy powinien zawierać partycję RECOVERY umożliwiającą odtworzenie po awarii systemu operacyjnego fabrycznie zainstalowanego na komputerze</w:t>
            </w:r>
          </w:p>
        </w:tc>
        <w:tc>
          <w:tcPr>
            <w:tcW w:w="2415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blPrEx>
          <w:tblLook w:val="0000"/>
        </w:tblPrEx>
        <w:trPr>
          <w:trHeight w:val="247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6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graficzna</w:t>
            </w:r>
          </w:p>
        </w:tc>
        <w:tc>
          <w:tcPr>
            <w:tcW w:w="6172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Zintegrowana – umożliwiająca wyświetlanie w wysokich rozdzielczościach, takich jak 4096 x 2160 przy 60 Hz z 30-bitową głębią kolorów lub lepszych i wyposażona w min. 2 wyjścia Display Port.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Dodatkowa – z min. 4 GB pamięci ze wsparciem minimalnie dla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DirectX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11.1,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OpenGL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4.4, posiadająca min. 2 wyjścia Display Port.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Osiągająca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G3D Mark wynik na poziomie 7811 punktów lub lepszy.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Minimalna liczba jednocześnie obsługiwanych przez komputer monitorów nie mniejsza niż 2.</w:t>
            </w:r>
          </w:p>
        </w:tc>
        <w:tc>
          <w:tcPr>
            <w:tcW w:w="2415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blPrEx>
          <w:tblLook w:val="0000"/>
        </w:tblPrEx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7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Napęd optyczny</w:t>
            </w:r>
          </w:p>
        </w:tc>
        <w:tc>
          <w:tcPr>
            <w:tcW w:w="6172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Nagrywarka DVD+/-RW w kolorze zbliżonym do koloru obudowy</w:t>
            </w:r>
          </w:p>
        </w:tc>
        <w:tc>
          <w:tcPr>
            <w:tcW w:w="2415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blPrEx>
          <w:tblLook w:val="0000"/>
        </w:tblPrEx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8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 multimedialne</w:t>
            </w:r>
          </w:p>
        </w:tc>
        <w:tc>
          <w:tcPr>
            <w:tcW w:w="6172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Karta dźwiękowa zintegrowana z płytą główną zgodna z High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Definition</w:t>
            </w:r>
            <w:proofErr w:type="spellEnd"/>
          </w:p>
        </w:tc>
        <w:tc>
          <w:tcPr>
            <w:tcW w:w="2415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blPrEx>
          <w:tblLook w:val="0000"/>
        </w:tblPrEx>
        <w:trPr>
          <w:trHeight w:val="2408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9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Wbudowane porty i złącza</w:t>
            </w:r>
          </w:p>
        </w:tc>
        <w:tc>
          <w:tcPr>
            <w:tcW w:w="6172" w:type="dxa"/>
            <w:gridSpan w:val="4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min. 6 x USB 3.0 (z czego min. 2 szt. z przodu obudowy)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- 2 x USB 2.0 wyprowadzone na zewnętrz, przy czym wymagana ilość i rozmieszczenie (na zewnątrz obudowy komputera) portów USB nie może być osiągnięta w wyniku stosowania konwerterów, przejściówek, adapterów itp.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port sieciowy Ethernet RJ-45 10/100/1000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Mbps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z obsługą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WoL</w:t>
            </w:r>
            <w:proofErr w:type="spellEnd"/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porty audio (wyjście słuchawek, wyjście liniowe stereo, wejście mikrofonowe)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serial port (RS232)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:rsidR="00AA74E3" w:rsidRPr="00CA6719" w:rsidRDefault="00AA74E3" w:rsidP="002E7AAF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:rsidR="00AA74E3" w:rsidRDefault="00AA74E3" w:rsidP="008B7DD4">
            <w:pPr>
              <w:pStyle w:val="Bezodstpw"/>
              <w:numPr>
                <w:ilvl w:val="0"/>
                <w:numId w:val="7"/>
              </w:numPr>
              <w:rPr>
                <w:rFonts w:ascii="Cambria" w:hAnsi="Cambria"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komputery stacjonarne wyposażone w jedno współdzielone złącze słuchawkowo-mikrofonowe typu combo oraz jedno wejście liniowe stereo, pod warunkiem dołączenia do każdego zestawu rozdzielacza: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lastRenderedPageBreak/>
              <w:t xml:space="preserve">końcówka z jednej strony 2x wtyki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jack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3.5 mm na słuchawki i mikrofon, końcówka z drugiej strony gniazdo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jack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4 polowe 3.5 na słuchawki i mikrofon.</w:t>
            </w:r>
          </w:p>
          <w:p w:rsidR="008B7DD4" w:rsidRPr="00644B88" w:rsidRDefault="008B7DD4" w:rsidP="008B7DD4">
            <w:pPr>
              <w:pStyle w:val="Bezodstpw"/>
              <w:numPr>
                <w:ilvl w:val="0"/>
                <w:numId w:val="7"/>
              </w:numPr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komputery stacjonarne wyposażone w serial port (RS232) zamontowany na dodatkowej karcie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PCIe</w:t>
            </w:r>
            <w:proofErr w:type="spellEnd"/>
          </w:p>
        </w:tc>
        <w:tc>
          <w:tcPr>
            <w:tcW w:w="2415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blPrEx>
          <w:tblLook w:val="0000"/>
        </w:tblPrEx>
        <w:trPr>
          <w:trHeight w:val="1344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0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6172" w:type="dxa"/>
            <w:gridSpan w:val="4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Typu Tower z obsługą kart PCI Express wyłącznie o pełnym profilu, umożliwiająca instalację co najmniej napędu optycznego, 2 dysków 3,5’’ oraz jednego dysku 2,5’’ równocześnie. Obudowa musi umożliwiać bez narzędziowe otwieranie oraz demontaż dysków twardych, napędu optycznego i kart rozszerzeń</w:t>
            </w:r>
          </w:p>
        </w:tc>
        <w:tc>
          <w:tcPr>
            <w:tcW w:w="2415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blPrEx>
          <w:tblLook w:val="0000"/>
        </w:tblPrEx>
        <w:trPr>
          <w:trHeight w:val="791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586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>
              <w:rPr>
                <w:rFonts w:ascii="Cambria" w:hAnsi="Cambria"/>
                <w:i/>
                <w:iCs/>
                <w:sz w:val="20"/>
                <w:szCs w:val="20"/>
              </w:rPr>
              <w:t>Wyposażenie</w:t>
            </w:r>
          </w:p>
        </w:tc>
        <w:tc>
          <w:tcPr>
            <w:tcW w:w="6172" w:type="dxa"/>
            <w:gridSpan w:val="4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ZESTAW: KLAWIATURA + MYSZ: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klawiatura w układzie QWERTY – komunikacja bezprzewodowa – radiowa w paśmie 2,4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GHz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, podłączenie „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plug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and play”, klawisze multimedialne, klawisze internetowe, klawisze numeryczne, krótki skok klawisza w kolorze czarnym, klawisze membranowe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mysz optyczna – komunikacja bezprzewodowa – radiowa w paśmie 2,4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GHz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, podłączenie „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plug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and play”, liczba przycisków min. 5,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zasieg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min. 10 m, liczba rolek (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scroll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): 1. Mysz w kolorze zbliżonym do koloru obudowy komputera.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czytnik kart pamięci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Słuchawki nauszne, zamknięte, przewodowe (na złącze USB z długością kabla min. 1,8 m) z mikrofonem, dźwięk przestrzenny, możliwość regulacji głośności, typ głośnika: neodymowy, czułość (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dB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) – 100, impedancja 32 (Ω), pasmo przenoszenia: min. 12 Hz,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 28000 Hz, dźwięk przestrzenny 7.1; mikrofon jednokierunkowy, czułość min. 42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dB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, pasmo przenoszenia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 10000 Hz, min. 100 Hz, aktywna redukcja szumów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Display Port o długości min. 1,8 m – 2 sztuki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zasilający o długości min. 2 m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Kamera internetowa - Rozdzielczość połączeń wideo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FullHD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(1920 x 1080) HD (1280 x 720), Rozdzielczość nagrań wideo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FullHD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(1920 x 1080) HD (1280 x 720),  Rozdzielczość zdjęć 15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Mpix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r w:rsidRPr="00644B88">
              <w:rPr>
                <w:rFonts w:ascii="Cambria" w:hAnsi="Cambria"/>
                <w:sz w:val="20"/>
                <w:szCs w:val="20"/>
              </w:rPr>
              <w:t>Mikrofon Wbudowany, stereo Łączność USB 2.0 Ustawienie ostrości Automatyczne</w:t>
            </w:r>
          </w:p>
        </w:tc>
        <w:tc>
          <w:tcPr>
            <w:tcW w:w="2415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blPrEx>
          <w:tblLook w:val="0000"/>
        </w:tblPrEx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2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6172" w:type="dxa"/>
            <w:gridSpan w:val="4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Firmware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płyty głównej zgody ze specyfikację UEFI</w:t>
            </w:r>
          </w:p>
        </w:tc>
        <w:tc>
          <w:tcPr>
            <w:tcW w:w="2415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blPrEx>
          <w:tblLook w:val="0000"/>
        </w:tblPrEx>
        <w:trPr>
          <w:trHeight w:val="2551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2" w:type="dxa"/>
            <w:gridSpan w:val="4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oferujący pełną integrację z wdrożoną w SGGW usługą katalogową Microsoft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Directory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obsługujący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BitLocker</w:t>
            </w:r>
            <w:proofErr w:type="spellEnd"/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umożliwiający zainstalowanie i korzystanie w pełnym zakresie (zapewnienie ochrony antywirusowej komputera - tj. uruchomione procesy, pamięć RAM) z pakietu ESET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Endpoint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Security 7 stanowiącego element systemu wdrożonego w SGGW;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5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blPrEx>
          <w:tblLook w:val="0000"/>
        </w:tblPrEx>
        <w:trPr>
          <w:trHeight w:val="1247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lastRenderedPageBreak/>
              <w:t>14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2" w:type="dxa"/>
            <w:gridSpan w:val="4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36 miesięcy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2415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36"/>
                <w:szCs w:val="36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36"/>
                <w:szCs w:val="36"/>
              </w:rPr>
              <w:t>MSO1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 xml:space="preserve">SPEŁNIA / 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NIE SPEŁNIA</w:t>
            </w:r>
          </w:p>
        </w:tc>
      </w:tr>
      <w:tr w:rsidR="00AA74E3" w:rsidRPr="00644B88" w:rsidTr="002E7AAF">
        <w:trPr>
          <w:gridAfter w:val="1"/>
          <w:wAfter w:w="6" w:type="dxa"/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II.C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LICENCJE PAKIETÓW MICROSOFT OFFICE 2019 (5 SZTUK)</w:t>
            </w: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Pakiet oprogramowania biurowego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Office 2019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Dostępne aplikacje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Word, Excel, PowerPoint, Outlook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Okres licencji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wieczysta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 licencji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edukacyjna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Windows 7 / 8 / 8.1 / 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 językowa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Polska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Sposób licencjonowania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 urządzenie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Przenoszenie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przenoszenia licencji pomiędzy stacjami roboczymi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III.</w:t>
            </w:r>
          </w:p>
        </w:tc>
        <w:tc>
          <w:tcPr>
            <w:tcW w:w="10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bCs/>
                <w:color w:val="000000" w:themeColor="text1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STACJONARNY Z MONITOREM</w:t>
            </w:r>
          </w:p>
        </w:tc>
      </w:tr>
      <w:tr w:rsidR="00AA74E3" w:rsidRPr="00644B88" w:rsidTr="002E7AAF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L.P.</w:t>
            </w:r>
          </w:p>
        </w:tc>
        <w:tc>
          <w:tcPr>
            <w:tcW w:w="6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M3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AA74E3" w:rsidRPr="00644B88" w:rsidTr="002E7AAF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III.A.</w:t>
            </w:r>
          </w:p>
        </w:tc>
        <w:tc>
          <w:tcPr>
            <w:tcW w:w="10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bCs/>
                <w:color w:val="000000" w:themeColor="text1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MONITOR (1 SZTUKA)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Matryca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Rozdzielczość: nie mniejsza niż 3840 x 2160 (ultra HD 4K)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br/>
              <w:t>Przekątna: min. 27 cali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Rodzaj matrycy: LED, TFT, IPS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Rodzaj powłoki matrycy: przeciwodblaskowa - matowa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Kąty widzenia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Nie mniejsze niż 178</w:t>
            </w:r>
            <w:r w:rsidRPr="00644B88">
              <w:rPr>
                <w:bCs/>
                <w:sz w:val="20"/>
                <w:szCs w:val="20"/>
              </w:rPr>
              <w:t>◦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/178</w:t>
            </w:r>
            <w:r w:rsidRPr="00644B88">
              <w:rPr>
                <w:bCs/>
                <w:sz w:val="20"/>
                <w:szCs w:val="20"/>
              </w:rPr>
              <w:t>◦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Współczynnik proporcji obrazu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16:9 6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Obsługa kolorów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Nie mniej niż 1 mld kolorów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7.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Jasność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350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cd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/m2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Kontrast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1000:1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Czas reakcji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Nie większy niż 9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ms</w:t>
            </w:r>
            <w:proofErr w:type="spellEnd"/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Rodzaje wejść/wyjść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Co najmniej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, HDMI (MHL), mini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, wyjście liniowe (głośniki)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:rsidR="00AA74E3" w:rsidRPr="00CA6719" w:rsidRDefault="00AA74E3" w:rsidP="002E7AAF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monitory wyposażone w porty: 1x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DisplayPort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, 1x HDMI, 1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xDisplayPort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realizowany poprzez port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USB-C</w:t>
            </w:r>
            <w:proofErr w:type="spellEnd"/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regulacji: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regulacja wysokości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pochylenie w pionie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obrót o 90</w:t>
            </w:r>
            <w:r w:rsidRPr="00644B88">
              <w:rPr>
                <w:bCs/>
                <w:sz w:val="20"/>
                <w:szCs w:val="20"/>
              </w:rPr>
              <w:t>◦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(PIVOT)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zasilający o długości min. 2 m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- 2 x kabel HDMI o długości min. 2 m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Gwarancja i serwis: min. 36 miesięcy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K6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AA74E3" w:rsidRPr="00644B88" w:rsidTr="002E7AAF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III.B</w:t>
            </w:r>
          </w:p>
        </w:tc>
        <w:tc>
          <w:tcPr>
            <w:tcW w:w="10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STACJONARNY (1 SZTUKA)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</w:tr>
      <w:tr w:rsidR="00AA74E3" w:rsidRPr="00644B88" w:rsidTr="002E7AAF">
        <w:trPr>
          <w:trHeight w:val="68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Procesor osiągający wydajność obliczeniową minimum 12500 pkt.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Passmark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</w:t>
            </w:r>
            <w:r>
              <w:rPr>
                <w:rFonts w:ascii="Cambria" w:hAnsi="Cambria"/>
                <w:b/>
                <w:bCs/>
                <w:color w:val="FF0000"/>
                <w:sz w:val="20"/>
                <w:szCs w:val="20"/>
              </w:rPr>
              <w:t xml:space="preserve">ZMIANA: </w:t>
            </w:r>
            <w:r w:rsidRPr="00D83820">
              <w:rPr>
                <w:rFonts w:ascii="Cambria" w:hAnsi="Cambria"/>
                <w:bCs/>
                <w:color w:val="FF0000"/>
                <w:sz w:val="20"/>
                <w:szCs w:val="20"/>
              </w:rPr>
              <w:t>(uśredniony wynik zaproponowanego procesora musi znajdować się na stronie http://www.cpubenchmark.net na dzień otwarcia oferty)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Pamięć RAM 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 z możliwością rozbudowy do co najmniej 32 GB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jeden wolny slot na dalszą rozbudowę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5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masowa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Dysk min. 500 GB SDD (szybkość odczytu nie mniejsza niż 500 Mb/s, szybkość zapisu nie mniejsza niż 450 MB/s).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Dysk systemowy powinien zawierać partycję RECOVERY umożliwiającą odtworzenie po awarii systemu operacyjnego fabrycznie zainstalowanego na komputerze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6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graficzna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Zintegrowana – umożliwiająca wyświetlanie w wysokich rozdzielczościach, takich jak 4096 x 2160 przy 60 Hz z 30-bitową głębią kolorów lub lepszych i wyposażona w min. 2 wyjścia Display Port.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Dodatkowa – z min. 4 GB pamięci ze wsparciem minimalnie dla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DirectX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11.1,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OpenGL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4.4, posiadająca min. 2 wyjścia Display Port.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Osiągająca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G3D Mark wynik na poziomie 7811 punktów lub lepszy.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Minimalna liczba jednocześnie obsługiwanych przez komputer monitorów nie mniejsza niż 2.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7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Napęd optyczny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Nagrywarka DVD+/-RW w kolorze zbliżonym do koloru obudowy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8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 multimedialne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Karta dźwiękowa zintegrowana z płytą główną zgodna z High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Definition</w:t>
            </w:r>
            <w:proofErr w:type="spellEnd"/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lastRenderedPageBreak/>
              <w:t>9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Wbudowane porty i złącza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min. 6 x USB 3.0 (z czego min. 2 szt. z przodu obudowy)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- 2 x USB 2.0 wyprowadzone na zewnętrz, przy czym wymagana ilość i rozmieszczenie (na zewnątrz obudowy komputera) portów USB nie może być osiągnięta w wyniku stosowania konwerterów, przejściówek, adapterów itp.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port sieciowy Ethernet RJ-45 10/100/1000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Mbps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z obsługą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WoL</w:t>
            </w:r>
            <w:proofErr w:type="spellEnd"/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porty audio (wyjście słuchawek, wyjście liniowe stereo, wejście mikrofonowe)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serial port (RS232)</w:t>
            </w:r>
          </w:p>
          <w:p w:rsidR="00D23C83" w:rsidRDefault="00D23C8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:rsidR="00D23C83" w:rsidRPr="00CA6719" w:rsidRDefault="00D23C83" w:rsidP="00D23C83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:rsidR="00D23C83" w:rsidRPr="008B7DD4" w:rsidRDefault="00D23C83" w:rsidP="008B7DD4">
            <w:pPr>
              <w:pStyle w:val="Bezodstpw"/>
              <w:numPr>
                <w:ilvl w:val="0"/>
                <w:numId w:val="8"/>
              </w:numPr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komputery stacjonarne wyposażone w jedno współdzielone złącze słuchawkowo-mikrofonowe typu combo oraz jedno wejście liniowe stereo, pod warunkiem dołączenia do każdego zestawu rozdzielacza: końcówka z jednej strony 2x wtyki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jack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3.5 mm na słuchawki i mikrofon, końcówka z drugiej strony gniazdo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jack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4 polowe 3.5 na słuchawki i mikrofon.</w:t>
            </w:r>
          </w:p>
          <w:p w:rsidR="008B7DD4" w:rsidRPr="00644B88" w:rsidRDefault="008B7DD4" w:rsidP="008B7DD4">
            <w:pPr>
              <w:pStyle w:val="Bezodstpw"/>
              <w:numPr>
                <w:ilvl w:val="0"/>
                <w:numId w:val="8"/>
              </w:numPr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komputery stacjonarne wyposażone w serial port (RS232) zamontowany na dodatkowej karcie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PCIe</w:t>
            </w:r>
            <w:proofErr w:type="spellEnd"/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0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Typu Tower z obsługą kart PCI Express wyłącznie o pełnym profilu, umożliwiająca instalację co najmniej napędu optycznego, 2 dysków 3,5’’ oraz jednego dysku 2,5’’ równocześnie. Obudowa musi umożliwiać bez narzędziowe otwieranie oraz demontaż dysków twardych, napędu optycznego i kart rozszerzeń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11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klawiatura USB w układzie QWERTY w kolorze zbliżonym do koloru obudowy komputera, długość przewodu min. 180 cm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mysz optyczna USB z min. dwoma klawiszami oraz rolką (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scroll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 w kolorze zbliżonym do koloru obudowy komputera, długość przewodu min. 180 cm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czytnik kart pamięci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nauszne, zamknięte, przewodowe słuchawki z mikrofonem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Display Port o długości min. 1,8 m – 2 sztuki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zasilający o długości min. 2 m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12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Firmware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płyty głównej zgody ze specyfikację UEFI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oferujący pełną integrację z wdrożoną w SGGW usługą katalogową Microsoft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Directory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obsługujący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BitLocker</w:t>
            </w:r>
            <w:proofErr w:type="spellEnd"/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umożliwiający zainstalowanie i korzystanie w pełnym zakresie (zapewnienie ochrony antywirusowej komputera - tj. uruchomione procesy, pamięć RAM) z pakietu ESET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Endpoint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Security 7 stanowiącego element systemu wdrożonego w SGGW;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15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36 miesięcy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AA74E3" w:rsidRDefault="00AA74E3" w:rsidP="00AA74E3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:rsidR="00AA74E3" w:rsidRDefault="00AA74E3" w:rsidP="00AA74E3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:rsidR="00AA74E3" w:rsidRPr="00644B88" w:rsidRDefault="00AA74E3" w:rsidP="00AA74E3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tbl>
      <w:tblPr>
        <w:tblW w:w="104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/>
      </w:tblPr>
      <w:tblGrid>
        <w:gridCol w:w="761"/>
        <w:gridCol w:w="2925"/>
        <w:gridCol w:w="1560"/>
        <w:gridCol w:w="1580"/>
        <w:gridCol w:w="658"/>
        <w:gridCol w:w="1311"/>
        <w:gridCol w:w="1622"/>
      </w:tblGrid>
      <w:tr w:rsidR="00AA74E3" w:rsidRPr="00644B88" w:rsidTr="002E7AAF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lastRenderedPageBreak/>
              <w:t>L.p.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AA74E3" w:rsidRPr="00644B88" w:rsidTr="002E7AAF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AA74E3" w:rsidRPr="00644B88" w:rsidTr="002E7AAF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STACJONARNY Z DWOMA MONITORAMI I PAKIETEM OFFICE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I.A + I.B + I.C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A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Monitor typu M3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B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Komputer stacjonarny typu K4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I.C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Licencje pakietów MS Office typu MSO1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STACJONARNY Z MONITOREM I PAKIETEM OFFICE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</w:p>
          <w:p w:rsidR="00AA74E3" w:rsidRPr="00B40E91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II.A + II.B + II.C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II. A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Monitor typu M3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II. B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Komputer stacjonarny typu K5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II.C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Licencje pakietów MS Office typu MSO1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A74E3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trike/>
                <w:color w:val="FF0000"/>
                <w:sz w:val="20"/>
                <w:szCs w:val="20"/>
              </w:rPr>
            </w:pPr>
            <w:r w:rsidRPr="006C6397">
              <w:rPr>
                <w:rFonts w:ascii="Cambria" w:eastAsia="MS Mincho" w:hAnsi="Cambria"/>
                <w:b/>
                <w:bCs/>
                <w:strike/>
                <w:color w:val="FF0000"/>
                <w:sz w:val="20"/>
                <w:szCs w:val="20"/>
              </w:rPr>
              <w:t xml:space="preserve">ZESTAW KOMPUTEROWY </w:t>
            </w:r>
            <w:r w:rsidRPr="006C6397">
              <w:rPr>
                <w:rFonts w:ascii="Cambria" w:eastAsia="MS Mincho" w:hAnsi="Cambria"/>
                <w:b/>
                <w:bCs/>
                <w:strike/>
                <w:color w:val="FF0000"/>
                <w:sz w:val="20"/>
                <w:szCs w:val="20"/>
              </w:rPr>
              <w:br/>
            </w:r>
            <w:proofErr w:type="spellStart"/>
            <w:r w:rsidRPr="006C6397">
              <w:rPr>
                <w:rFonts w:ascii="Cambria" w:eastAsia="MS Mincho" w:hAnsi="Cambria"/>
                <w:b/>
                <w:bCs/>
                <w:strike/>
                <w:color w:val="FF0000"/>
                <w:sz w:val="20"/>
                <w:szCs w:val="20"/>
              </w:rPr>
              <w:t>ALL-IN-ONE</w:t>
            </w:r>
            <w:proofErr w:type="spellEnd"/>
            <w:r w:rsidRPr="006C6397">
              <w:rPr>
                <w:rFonts w:ascii="Cambria" w:eastAsia="MS Mincho" w:hAnsi="Cambria"/>
                <w:b/>
                <w:bCs/>
                <w:strike/>
                <w:color w:val="FF0000"/>
                <w:sz w:val="20"/>
                <w:szCs w:val="20"/>
              </w:rPr>
              <w:t xml:space="preserve"> TYPU A2</w:t>
            </w:r>
          </w:p>
          <w:p w:rsidR="00AA74E3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color w:val="FF0000"/>
                <w:sz w:val="20"/>
                <w:szCs w:val="20"/>
              </w:rPr>
              <w:t>ZMIANA:</w:t>
            </w:r>
          </w:p>
          <w:p w:rsidR="00AA74E3" w:rsidRPr="006C6397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color w:val="FF0000"/>
                <w:sz w:val="20"/>
                <w:szCs w:val="20"/>
              </w:rPr>
              <w:t>KOMPUTER STACJONARNY Z MONITOREM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III.A + III.B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III. A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Monitor typu M3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III. B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Komputer stacjonarny typu K6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:rsidR="00AA74E3" w:rsidRPr="00644B88" w:rsidRDefault="00AA74E3" w:rsidP="00AA74E3">
      <w:pPr>
        <w:pStyle w:val="Bezodstpw"/>
        <w:ind w:left="780"/>
        <w:rPr>
          <w:rFonts w:ascii="Cambria" w:hAnsi="Cambria" w:cs="Segoe UI"/>
          <w:sz w:val="20"/>
          <w:szCs w:val="20"/>
        </w:rPr>
      </w:pPr>
      <w:r w:rsidRPr="00644B88">
        <w:rPr>
          <w:rFonts w:ascii="Cambria" w:hAnsi="Cambria" w:cs="Segoe UI"/>
          <w:sz w:val="20"/>
          <w:szCs w:val="20"/>
        </w:rPr>
        <w:t> </w:t>
      </w:r>
    </w:p>
    <w:p w:rsidR="00AA74E3" w:rsidRPr="00644B88" w:rsidRDefault="00AA74E3" w:rsidP="00AA74E3">
      <w:pPr>
        <w:pStyle w:val="Bezodstpw"/>
        <w:ind w:left="780"/>
        <w:rPr>
          <w:rFonts w:ascii="Cambria" w:hAnsi="Cambria" w:cs="Segoe UI"/>
          <w:sz w:val="20"/>
          <w:szCs w:val="20"/>
        </w:rPr>
      </w:pPr>
      <w:r w:rsidRPr="00644B88">
        <w:rPr>
          <w:rFonts w:ascii="Cambria" w:hAnsi="Cambria" w:cs="Segoe UI"/>
          <w:sz w:val="20"/>
          <w:szCs w:val="20"/>
        </w:rPr>
        <w:t> </w:t>
      </w:r>
    </w:p>
    <w:p w:rsidR="00AA74E3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B40E91">
        <w:rPr>
          <w:rFonts w:ascii="Cambria" w:hAnsi="Cambria" w:cs="Segoe UI"/>
          <w:b/>
          <w:bCs/>
          <w:sz w:val="20"/>
          <w:szCs w:val="20"/>
        </w:rPr>
        <w:t>Oświadczam(y), iż zapoznałem(</w:t>
      </w:r>
      <w:proofErr w:type="spellStart"/>
      <w:r w:rsidRPr="00B40E91">
        <w:rPr>
          <w:rFonts w:ascii="Cambria" w:hAnsi="Cambria" w:cs="Segoe UI"/>
          <w:b/>
          <w:bCs/>
          <w:sz w:val="20"/>
          <w:szCs w:val="20"/>
        </w:rPr>
        <w:t>liśmy</w:t>
      </w:r>
      <w:proofErr w:type="spellEnd"/>
      <w:r w:rsidRPr="00B40E91">
        <w:rPr>
          <w:rFonts w:ascii="Cambria" w:hAnsi="Cambria" w:cs="Segoe UI"/>
          <w:b/>
          <w:bCs/>
          <w:sz w:val="20"/>
          <w:szCs w:val="20"/>
        </w:rPr>
        <w:t>) się z treścią  i wymaganiami  powyższego opisu  przedmiotu zamówienia  w pełni  go akceptuję</w:t>
      </w:r>
      <w:proofErr w:type="spellStart"/>
      <w:r w:rsidRPr="00B40E91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B40E91">
        <w:rPr>
          <w:rFonts w:ascii="Cambria" w:hAnsi="Cambria" w:cs="Segoe UI"/>
          <w:b/>
          <w:bCs/>
          <w:sz w:val="20"/>
          <w:szCs w:val="20"/>
        </w:rPr>
        <w:t>y)   oraz  oferuję</w:t>
      </w:r>
      <w:proofErr w:type="spellStart"/>
      <w:r w:rsidRPr="00B40E91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B40E91">
        <w:rPr>
          <w:rFonts w:ascii="Cambria" w:hAnsi="Cambria" w:cs="Segoe UI"/>
          <w:b/>
          <w:bCs/>
          <w:sz w:val="20"/>
          <w:szCs w:val="20"/>
        </w:rPr>
        <w:t>y)   za  cenę  wskazaną  w formularzu ofertowym uwzględniającą  wymagania  opisu. </w:t>
      </w:r>
      <w:r w:rsidRPr="00B40E91">
        <w:rPr>
          <w:rFonts w:ascii="Cambria" w:hAnsi="Cambria" w:cs="Segoe UI"/>
          <w:b/>
          <w:sz w:val="20"/>
          <w:szCs w:val="20"/>
        </w:rPr>
        <w:t> </w:t>
      </w:r>
    </w:p>
    <w:p w:rsidR="00AA74E3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:rsidR="00AA74E3" w:rsidRPr="00B40E91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B40E91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B40E91">
        <w:rPr>
          <w:rFonts w:ascii="Cambria" w:hAnsi="Cambria" w:cs="Segoe UI"/>
          <w:b/>
          <w:sz w:val="20"/>
          <w:szCs w:val="20"/>
        </w:rPr>
        <w:t> </w:t>
      </w:r>
    </w:p>
    <w:p w:rsidR="00AA74E3" w:rsidRPr="00B40E91" w:rsidRDefault="00AA74E3" w:rsidP="00AA74E3">
      <w:pPr>
        <w:pStyle w:val="Bezodstpw"/>
        <w:ind w:left="780"/>
        <w:jc w:val="both"/>
        <w:rPr>
          <w:rFonts w:ascii="Cambria" w:hAnsi="Cambria" w:cs="Segoe UI"/>
          <w:b/>
          <w:sz w:val="20"/>
          <w:szCs w:val="20"/>
        </w:rPr>
      </w:pPr>
      <w:r w:rsidRPr="00B40E91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B40E91">
        <w:rPr>
          <w:rFonts w:ascii="Cambria" w:hAnsi="Cambria" w:cs="Segoe UI"/>
          <w:b/>
          <w:sz w:val="20"/>
          <w:szCs w:val="20"/>
        </w:rPr>
        <w:t> </w:t>
      </w:r>
    </w:p>
    <w:p w:rsidR="00AA74E3" w:rsidRDefault="00AA74E3" w:rsidP="00AA74E3">
      <w:pPr>
        <w:pStyle w:val="Bezodstpw"/>
        <w:ind w:left="780"/>
        <w:jc w:val="both"/>
        <w:rPr>
          <w:rFonts w:ascii="Cambria" w:hAnsi="Cambria"/>
          <w:b/>
          <w:sz w:val="20"/>
          <w:szCs w:val="20"/>
        </w:rPr>
        <w:sectPr w:rsidR="00AA74E3" w:rsidSect="002A1DAD">
          <w:pgSz w:w="11906" w:h="16838"/>
          <w:pgMar w:top="624" w:right="746" w:bottom="624" w:left="1440" w:header="709" w:footer="709" w:gutter="0"/>
          <w:cols w:space="708"/>
          <w:docGrid w:linePitch="360"/>
        </w:sectPr>
      </w:pPr>
    </w:p>
    <w:p w:rsidR="00AA74E3" w:rsidRPr="00B40E91" w:rsidRDefault="00AA74E3" w:rsidP="00AA74E3">
      <w:pPr>
        <w:pStyle w:val="Bezodstpw"/>
        <w:ind w:left="780"/>
        <w:jc w:val="both"/>
        <w:rPr>
          <w:rFonts w:ascii="Cambria" w:hAnsi="Cambria"/>
          <w:b/>
          <w:sz w:val="20"/>
          <w:szCs w:val="20"/>
        </w:rPr>
      </w:pPr>
    </w:p>
    <w:p w:rsidR="00AA74E3" w:rsidRPr="00B40E91" w:rsidRDefault="00AA74E3" w:rsidP="00D23C83">
      <w:pPr>
        <w:jc w:val="right"/>
        <w:rPr>
          <w:rFonts w:ascii="Cambria" w:hAnsi="Cambria"/>
          <w:b/>
          <w:bCs/>
          <w:szCs w:val="20"/>
        </w:rPr>
      </w:pPr>
      <w:r>
        <w:rPr>
          <w:rFonts w:ascii="Cambria" w:hAnsi="Cambria"/>
          <w:b/>
          <w:bCs/>
          <w:szCs w:val="20"/>
        </w:rPr>
        <w:t>S</w:t>
      </w:r>
      <w:r w:rsidRPr="00B40E91">
        <w:rPr>
          <w:rFonts w:ascii="Cambria" w:hAnsi="Cambria"/>
          <w:b/>
          <w:bCs/>
          <w:szCs w:val="20"/>
        </w:rPr>
        <w:t>prawa nr : SZP.250.</w:t>
      </w:r>
      <w:r w:rsidRPr="00B40E91">
        <w:rPr>
          <w:rFonts w:ascii="Cambria" w:hAnsi="Cambria"/>
          <w:b/>
          <w:bCs/>
          <w:color w:val="000000" w:themeColor="text1"/>
          <w:szCs w:val="20"/>
        </w:rPr>
        <w:t>2</w:t>
      </w:r>
      <w:r w:rsidRPr="00B40E91">
        <w:rPr>
          <w:rFonts w:ascii="Cambria" w:hAnsi="Cambria"/>
          <w:b/>
          <w:bCs/>
          <w:szCs w:val="20"/>
        </w:rPr>
        <w:t xml:space="preserve">.2021 </w:t>
      </w:r>
    </w:p>
    <w:p w:rsidR="00AA74E3" w:rsidRDefault="00AA74E3" w:rsidP="00AA74E3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B40E91">
        <w:rPr>
          <w:rFonts w:ascii="Cambria" w:hAnsi="Cambria"/>
          <w:b/>
          <w:bCs/>
          <w:szCs w:val="20"/>
          <w:u w:val="single"/>
        </w:rPr>
        <w:t xml:space="preserve">Załącznik nr 2.6 do SIWZ </w:t>
      </w:r>
    </w:p>
    <w:p w:rsidR="00AA74E3" w:rsidRPr="00AC273F" w:rsidRDefault="00AA74E3" w:rsidP="00AA74E3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sz w:val="20"/>
          <w:szCs w:val="20"/>
        </w:rPr>
        <w:t>6</w:t>
      </w:r>
      <w:r w:rsidRPr="00644B88">
        <w:rPr>
          <w:rFonts w:ascii="Cambria" w:hAnsi="Cambria"/>
          <w:bCs/>
          <w:sz w:val="20"/>
          <w:szCs w:val="20"/>
        </w:rPr>
        <w:t xml:space="preserve"> do wzoru umowy wraz z kalkulacją ceny</w:t>
      </w:r>
    </w:p>
    <w:p w:rsidR="00AA74E3" w:rsidRPr="00644B88" w:rsidRDefault="00AA74E3" w:rsidP="00AA74E3">
      <w:pPr>
        <w:pStyle w:val="Bezodstpw"/>
        <w:ind w:left="780"/>
        <w:rPr>
          <w:rFonts w:ascii="Cambria" w:hAnsi="Cambria"/>
          <w:bCs/>
          <w:sz w:val="20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10"/>
        <w:gridCol w:w="8962"/>
      </w:tblGrid>
      <w:tr w:rsidR="00AA74E3" w:rsidRPr="00644B88" w:rsidTr="002E7AAF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B40E91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B40E91">
              <w:rPr>
                <w:rFonts w:ascii="Cambria" w:hAnsi="Cambria"/>
                <w:b/>
                <w:bCs/>
                <w:sz w:val="22"/>
                <w:szCs w:val="20"/>
              </w:rPr>
              <w:t>ZADANIE 6</w:t>
            </w:r>
          </w:p>
        </w:tc>
      </w:tr>
      <w:tr w:rsidR="00AA74E3" w:rsidRPr="00644B88" w:rsidTr="002E7AAF">
        <w:trPr>
          <w:trHeight w:val="73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B40E91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B40E91">
              <w:rPr>
                <w:rFonts w:ascii="Cambria" w:hAnsi="Cambria"/>
                <w:b/>
                <w:sz w:val="22"/>
                <w:szCs w:val="20"/>
              </w:rPr>
              <w:t>DOSTAWA KOMPUTERÓW PRZENOŚNYCH ORAZ LICENCJI PAKIETU MS OFFICE – 1 ZESTAW</w:t>
            </w:r>
          </w:p>
        </w:tc>
      </w:tr>
    </w:tbl>
    <w:p w:rsidR="00AA74E3" w:rsidRPr="00644B88" w:rsidRDefault="00AA74E3" w:rsidP="00AA74E3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:rsidR="00AA74E3" w:rsidRPr="009D619C" w:rsidRDefault="00AA74E3" w:rsidP="00AA74E3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9D619C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:rsidR="00AA74E3" w:rsidRPr="00644B88" w:rsidRDefault="00AA74E3" w:rsidP="00AA74E3">
      <w:pPr>
        <w:pStyle w:val="Bezodstpw"/>
        <w:ind w:left="780"/>
        <w:rPr>
          <w:rFonts w:ascii="Cambria" w:hAnsi="Cambria"/>
          <w:sz w:val="20"/>
          <w:szCs w:val="20"/>
        </w:rPr>
      </w:pPr>
    </w:p>
    <w:tbl>
      <w:tblPr>
        <w:tblW w:w="108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77"/>
        <w:gridCol w:w="1808"/>
        <w:gridCol w:w="4807"/>
        <w:gridCol w:w="40"/>
        <w:gridCol w:w="1103"/>
        <w:gridCol w:w="2410"/>
        <w:gridCol w:w="6"/>
      </w:tblGrid>
      <w:tr w:rsidR="00AA74E3" w:rsidRPr="00644B88" w:rsidTr="002E7AAF">
        <w:trPr>
          <w:gridAfter w:val="1"/>
          <w:wAfter w:w="6" w:type="dxa"/>
          <w:trHeight w:val="737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I.</w:t>
            </w:r>
          </w:p>
        </w:tc>
        <w:tc>
          <w:tcPr>
            <w:tcW w:w="10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PRZENOŚNY Z PAKIETEM OFFICE</w:t>
            </w:r>
          </w:p>
        </w:tc>
      </w:tr>
      <w:tr w:rsidR="00AA74E3" w:rsidRPr="00644B88" w:rsidTr="002E7AAF">
        <w:trPr>
          <w:gridAfter w:val="1"/>
          <w:wAfter w:w="6" w:type="dxa"/>
          <w:trHeight w:val="737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L.P.</w:t>
            </w:r>
          </w:p>
        </w:tc>
        <w:tc>
          <w:tcPr>
            <w:tcW w:w="6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N3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AA74E3" w:rsidRPr="00644B88" w:rsidTr="002E7AAF">
        <w:trPr>
          <w:gridAfter w:val="1"/>
          <w:wAfter w:w="6" w:type="dxa"/>
          <w:trHeight w:val="68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A74E3" w:rsidRPr="00B40E9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I.A</w:t>
            </w:r>
          </w:p>
        </w:tc>
        <w:tc>
          <w:tcPr>
            <w:tcW w:w="10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A74E3" w:rsidRPr="00B40E91" w:rsidRDefault="00AA74E3" w:rsidP="002E7AAF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PRZENOŚNY (1 SZTUKA)</w:t>
            </w: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1.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2.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</w:tr>
      <w:tr w:rsidR="00AA74E3" w:rsidRPr="00644B88" w:rsidTr="002E7AAF">
        <w:trPr>
          <w:gridAfter w:val="1"/>
          <w:wAfter w:w="6" w:type="dxa"/>
          <w:trHeight w:val="2168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3.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zaoferowany procesor zaprojektowany do pracy w urządzeniach przenośnych,  osiągający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PassMark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PerformanceTest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wynik min.: 11000 punktów (uśredniony wynik zaproponowanego procesora musi znajdować się na stronie </w:t>
            </w:r>
            <w:hyperlink r:id="rId13" w:history="1">
              <w:r w:rsidRPr="00644B88">
                <w:rPr>
                  <w:rFonts w:ascii="Cambria" w:hAnsi="Cambria"/>
                  <w:bCs/>
                  <w:sz w:val="20"/>
                  <w:szCs w:val="20"/>
                </w:rPr>
                <w:t>http://www.cpubenchmark.net</w:t>
              </w:r>
            </w:hyperlink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 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na dzień otwarcia oferty).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Data wprowadzenia procesora po raz pierwszy na rynek (ang.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launch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date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) nie wcześniej niż w </w:t>
            </w:r>
            <w:r>
              <w:rPr>
                <w:rFonts w:ascii="Cambria" w:hAnsi="Cambria"/>
                <w:bCs/>
                <w:sz w:val="20"/>
                <w:szCs w:val="20"/>
              </w:rPr>
              <w:t>drugim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kwartale 2020 roku (Q</w:t>
            </w:r>
            <w:r>
              <w:rPr>
                <w:rFonts w:ascii="Cambria" w:hAnsi="Cambria"/>
                <w:bCs/>
                <w:sz w:val="20"/>
                <w:szCs w:val="20"/>
              </w:rPr>
              <w:t>2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’20).  Parametr TDP procesora nie większy nie większy niż 45W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1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4.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 wbudowane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co najmniej: 2x USB 3.1( w tym jeden port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dosilony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); 1x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USB-C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z możliwościami: zasilania laptopa,  podłączenia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replikatora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portów i wykorzystania jego wszystkich funkcji, funkcja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przez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USB-C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; 1 x HDMI; złącze słuchawek/ mikrofonu (dopuszczone złącze typu combo)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5.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32 GB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6.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Wyświetlacz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17,3”, rozdzielczość 1920 x 1080 z matrycą IPS oraz powłoką antyrefleksyjną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1083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7.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zintegrowana karta graficzna o parametrach co najmniej obsługa standardu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OpenGL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4.5; obsługa standardu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DirectX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12; osiągająca wydajność minimum 13500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pkt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G3D Mark wydajności Pass Performance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Videocard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Benchmarks</w:t>
            </w:r>
            <w:proofErr w:type="spellEnd"/>
          </w:p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:rsidR="00AA74E3" w:rsidRPr="00CA6719" w:rsidRDefault="00AA74E3" w:rsidP="002E7AAF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komputery przenośne z niezintegrowaną kartą graficzną.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lastRenderedPageBreak/>
              <w:t>8.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karta dźwiękowa, wbudowane głośniki stereo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9.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 512GB SSD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1341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10.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LAN 10/100/1000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Mbps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Wi-Fi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5 (802.11 a/b/g/n/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ac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Moduł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Bluetooth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- zintegrowana karta sieci bezprzewodowej zgodna ze standardem 802.11b/g/n/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ac</w:t>
            </w:r>
            <w:proofErr w:type="spellEnd"/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zintegrowana kamera HD z mikrofonem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czytnik kart  SD lub micro SD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11.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Manipulator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touchpad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12.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podświetlana w układzie QWERTY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93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13.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akumulator min 4800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+ oryginalny zasilacz do oferowanego notebooka umożliwiający szybkie naładowanie do poziomu 80% w czasie 1 godziny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14.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Waga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. 2,8 kg (z baterią)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:rsidR="00AA74E3" w:rsidRPr="00CA6719" w:rsidRDefault="00AA74E3" w:rsidP="002E7AAF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komputery przenośne, których waga z baterią wynosi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max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>. 3,03 kg pod warunkiem dostarczenia wraz z komputerami pokrowca, który będzie odpowiedni dla sprzętu o tej wadze i rozmiarach.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1594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15.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Stacja dokująca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Replikator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portów podłączany przez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USB-C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zapewniający ładowanie laptopa, posiadający: 1 x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USB-C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; 3 x USB 3.1 Gen 1 – 1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dosilony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; 1 x HDMI; 2 x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pełnowymiarowy; 1 x Gigabit Ethernet; 1x złącze słuchawkowe; 1x Audio Line-out port; złącze linki zabezpieczającej; zasilacz o mocy 180W w zestawie ze stacją dokującą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1108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16.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możliwość podłączenia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replikatora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portów dostosowanego do laptopa podłączanego przez port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USB-C</w:t>
            </w:r>
            <w:proofErr w:type="spellEnd"/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torba na laptopa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3121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17.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Windows w wersji 64 bit: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oferujący pełną integrację z wdrożoną w SGGW usługą katalogową Microsoft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Directory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obsługujący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BitLocker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,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umożliwiający zainstalowanie i korzystanie w pełnym zakresie (zapewnienie ochrony antywirusowej komputera - tj. uruchomione procesy, pamięć RAM) z pakietu ESET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Endpoint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Security 7 stanowiącego element systemu wdrożonego w SGGW;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operacyjnym,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dodatkowo oprogramowanie  MS Office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Proffesional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842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18.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Dokumenty poświadczające, że oferowany Sprzęt jest produkowany zgodnie z normami: ISO9001 i ISO14001 lub równoważne; Deklaracja zgodności CE lub dokument równoważny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1832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lastRenderedPageBreak/>
              <w:t>19.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8709F3" w:rsidRDefault="00AA74E3" w:rsidP="002E7AAF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36 miesięcy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w terminie do 3 dni roboczych od chwili zawiadomienia telefonicznego lub pocztą elektroniczną o uszkodzeniach lub niesprawności danego urządzenia.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737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36"/>
                <w:szCs w:val="36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 w:val="36"/>
                <w:szCs w:val="36"/>
              </w:rPr>
              <w:t>MSO1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t xml:space="preserve">SPEŁNIA / </w:t>
            </w: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NIE SPEŁNIA</w:t>
            </w:r>
          </w:p>
        </w:tc>
      </w:tr>
      <w:tr w:rsidR="00AA74E3" w:rsidRPr="00644B88" w:rsidTr="002E7AAF">
        <w:trPr>
          <w:trHeight w:val="68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szCs w:val="20"/>
              </w:rPr>
              <w:t>I.B</w:t>
            </w:r>
          </w:p>
        </w:tc>
        <w:tc>
          <w:tcPr>
            <w:tcW w:w="10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A74E3" w:rsidRPr="008709F3" w:rsidRDefault="00AA74E3" w:rsidP="002E7AAF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000000" w:themeColor="text1"/>
                <w:szCs w:val="20"/>
              </w:rPr>
              <w:t>LICENCJE PAKIETÓW MICROSOFT OFFICE 2019 (1 SZTUKA)</w:t>
            </w:r>
          </w:p>
        </w:tc>
      </w:tr>
      <w:tr w:rsidR="00AA74E3" w:rsidRPr="00644B88" w:rsidTr="002E7AAF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Pakiet oprogramowania biurowego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2.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Office 2019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Dostępne aplikacje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Word, Excel, PowerPoint, Outlook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Okres licencji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wieczysta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 licencji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edukacyjna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Windows 7 / 8 / 8.1 / 10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 językowa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Polska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Sposób licencjonowania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 urządzenie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Przenoszenie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przenoszenia licencji pomiędzy stacjami roboczymi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737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N4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AA74E3" w:rsidRPr="00644B88" w:rsidTr="002E7AAF">
        <w:trPr>
          <w:gridAfter w:val="1"/>
          <w:wAfter w:w="6" w:type="dxa"/>
          <w:trHeight w:val="68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szCs w:val="20"/>
              </w:rPr>
              <w:t>II.</w:t>
            </w:r>
          </w:p>
        </w:tc>
        <w:tc>
          <w:tcPr>
            <w:tcW w:w="10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AA74E3" w:rsidRPr="008709F3" w:rsidRDefault="00AA74E3" w:rsidP="002E7AAF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PRZENOŚNY (10 SZTUK)</w:t>
            </w: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1.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2.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</w:tr>
      <w:tr w:rsidR="00AA74E3" w:rsidRPr="00644B88" w:rsidTr="002E7AAF">
        <w:trPr>
          <w:gridAfter w:val="1"/>
          <w:wAfter w:w="6" w:type="dxa"/>
          <w:trHeight w:val="2081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3.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zaoferowany procesor zaprojektowany do pracy w urządzeniach przenośnych,  osiągający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PassMark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PerformanceTest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wynik min.: 11000 punktów (uśredniony wynik zaproponowanego procesora musi znajdować się na stronie </w:t>
            </w:r>
            <w:hyperlink r:id="rId14" w:history="1">
              <w:r w:rsidRPr="00644B88">
                <w:rPr>
                  <w:rFonts w:ascii="Cambria" w:hAnsi="Cambria"/>
                  <w:bCs/>
                  <w:sz w:val="20"/>
                  <w:szCs w:val="20"/>
                </w:rPr>
                <w:t>http://www.cpubenchmark.net</w:t>
              </w:r>
            </w:hyperlink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 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na dzień otwarcia oferty).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Data wprowadzenia procesora po raz pierwszy na rynek (ang.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launch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date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) nie wcześniej niż w </w:t>
            </w:r>
            <w:r>
              <w:rPr>
                <w:rFonts w:ascii="Cambria" w:hAnsi="Cambria"/>
                <w:bCs/>
                <w:sz w:val="20"/>
                <w:szCs w:val="20"/>
              </w:rPr>
              <w:t>drugim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kwartale 2020 roku (Q</w:t>
            </w:r>
            <w:r>
              <w:rPr>
                <w:rFonts w:ascii="Cambria" w:hAnsi="Cambria"/>
                <w:bCs/>
                <w:sz w:val="20"/>
                <w:szCs w:val="20"/>
              </w:rPr>
              <w:t>2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’20).  Parametr TDP procesora nie większy nie większy niż 45W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141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lastRenderedPageBreak/>
              <w:t>4.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 wbudowane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co najmniej: 2x USB 3.1( w tym jeden port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dosilony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); 1x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USB-C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z możliwościami: zasilania laptopa,  podłączenia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replikatora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portów i wykorzystania jego wszystkich funkcji, funkcja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przez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USB-C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; 1 x HDMI; złącze słuchawek/ mikrofonu (dopuszczone złącze typu combo)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5.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32 GB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624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6.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Wyświetlacz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17,3”, rozdzielczość 1920 x 1080 z matrycą IPS oraz powłoką antyrefleksyjną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1149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7.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zintegrowana karta graficzna o parametrach co najmniej obsługa standardu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OpenGL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4.5; obsługa standardu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DirectX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12; osiągająca wydajność minimum 13500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pkt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G3D Mark wydajności Pass Performance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Videocard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Benchmarks</w:t>
            </w:r>
            <w:proofErr w:type="spellEnd"/>
          </w:p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:rsidR="00AA74E3" w:rsidRPr="00CA6719" w:rsidRDefault="00AA74E3" w:rsidP="002E7AAF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komputery przenośne z niezintegrowaną kartą graficzną.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8.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karta dźwiękowa, wbudowane głośniki stereo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9.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 512GB SSD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1364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10.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LAN 10/100/1000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Mbps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Wi-Fi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5 (802.11 a/b/g/n/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ac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Moduł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Bluetooth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- zintegrowana karta sieci bezprzewodowej zgodna ze standardem 802.11b/g/n/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ac</w:t>
            </w:r>
            <w:proofErr w:type="spellEnd"/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zintegrowana kamera HD z mikrofonem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czytnik kart  SD lub micro SD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11.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Manipulator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touchpad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12.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podświetlana w układzie QWERTY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789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13.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akumulator min 4800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+ oryginalny zasilacz do oferowanego notebooka umożliwiający szybkie naładowanie do poziomu 80% w czasie 1 godziny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14.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Waga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. 2,8 kg (z baterią)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:rsidR="00AA74E3" w:rsidRPr="00CA6719" w:rsidRDefault="00AA74E3" w:rsidP="002E7AAF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komputery przenośne, których waga z baterią wynosi </w:t>
            </w:r>
            <w:proofErr w:type="spellStart"/>
            <w:r>
              <w:rPr>
                <w:rFonts w:ascii="Cambria" w:hAnsi="Cambria"/>
                <w:color w:val="FF0000"/>
                <w:sz w:val="16"/>
                <w:szCs w:val="16"/>
              </w:rPr>
              <w:t>max</w:t>
            </w:r>
            <w:proofErr w:type="spellEnd"/>
            <w:r>
              <w:rPr>
                <w:rFonts w:ascii="Cambria" w:hAnsi="Cambria"/>
                <w:color w:val="FF0000"/>
                <w:sz w:val="16"/>
                <w:szCs w:val="16"/>
              </w:rPr>
              <w:t>. 3,03 kg pod warunkiem dostarczenia wraz z komputerami pokrowca, który będzie odpowiedni dla sprzętu o tej wadze i rozmiarach.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1602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15.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Stacja dokująca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Replikator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portów podłączany przez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USB-C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zapewniający ładowanie laptopa, posiadający: 1 x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USB-C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; 3 x USB 3.1 Gen 1 – 1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dosilony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; 1 x HDMI; 2 x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pełnowymiarowy; 1 x Gigabit Ethernet; 1x złącze słuchawkowe; 1x Audio Line-out port; złącze linki zabezpieczającej; zasilacz o mocy 180W w zestawie ze stacją dokującą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987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16.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możliwość podłączenia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replikatora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portów dostosowanego do laptopa podłączanego przez port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USB-C</w:t>
            </w:r>
            <w:proofErr w:type="spellEnd"/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torba na laptopa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  <w:trHeight w:val="2957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lastRenderedPageBreak/>
              <w:t>17.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Windows w wersji 64 bit: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oferujący pełną integrację z wdrożoną w SGGW usługą katalogową Microsoft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Directory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obsługujący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BitLocker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,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umożliwiający zainstalowanie i korzystanie w pełnym zakresie (zapewnienie ochrony antywirusowej komputera - tj. uruchomione procesy, pamięć RAM) z pakietu ESET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Endpoint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Security 7 stanowiącego element systemu wdrożonego w SGGW;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operacyjnym,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dodatkowo oprogramowanie  MS Office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Proffesional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18.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19.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Dokumenty poświadczające, że oferowany Sprzęt jest produkowany zgodnie z normami: ISO9001 i ISO14001 lub równoważne; Deklaracja zgodności CE lub dokument równoważny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gridAfter w:val="1"/>
          <w:wAfter w:w="6" w:type="dxa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20.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8709F3" w:rsidRDefault="00AA74E3" w:rsidP="002E7AAF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36 miesięcy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w terminie do 3 dni roboczych od chwili zawiadomienia telefonicznego lub pocztą elektroniczną o uszkodzeniach lub niesprawności danego urządzenia.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AA74E3" w:rsidRDefault="00AA74E3" w:rsidP="00AA74E3">
      <w:pPr>
        <w:pStyle w:val="Bezodstpw"/>
        <w:ind w:left="780"/>
        <w:rPr>
          <w:rFonts w:ascii="Cambria" w:hAnsi="Cambria"/>
          <w:sz w:val="20"/>
          <w:szCs w:val="20"/>
        </w:rPr>
      </w:pPr>
    </w:p>
    <w:p w:rsidR="00AA74E3" w:rsidRDefault="00AA74E3" w:rsidP="00AA74E3">
      <w:pPr>
        <w:pStyle w:val="Bezodstpw"/>
        <w:ind w:left="780"/>
        <w:rPr>
          <w:rFonts w:ascii="Cambria" w:hAnsi="Cambria"/>
          <w:sz w:val="20"/>
          <w:szCs w:val="20"/>
        </w:rPr>
      </w:pPr>
    </w:p>
    <w:p w:rsidR="00AA74E3" w:rsidRDefault="00AA74E3" w:rsidP="00AA74E3">
      <w:pPr>
        <w:pStyle w:val="Bezodstpw"/>
        <w:ind w:left="780"/>
        <w:rPr>
          <w:rFonts w:ascii="Cambria" w:hAnsi="Cambria"/>
          <w:sz w:val="20"/>
          <w:szCs w:val="20"/>
        </w:rPr>
      </w:pPr>
    </w:p>
    <w:p w:rsidR="00AA74E3" w:rsidRPr="00644B88" w:rsidRDefault="00AA74E3" w:rsidP="00AA74E3">
      <w:pPr>
        <w:pStyle w:val="Bezodstpw"/>
        <w:ind w:left="780"/>
        <w:rPr>
          <w:rFonts w:ascii="Cambria" w:hAnsi="Cambria"/>
          <w:sz w:val="20"/>
          <w:szCs w:val="20"/>
        </w:rPr>
      </w:pPr>
    </w:p>
    <w:tbl>
      <w:tblPr>
        <w:tblW w:w="104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/>
      </w:tblPr>
      <w:tblGrid>
        <w:gridCol w:w="761"/>
        <w:gridCol w:w="2925"/>
        <w:gridCol w:w="1560"/>
        <w:gridCol w:w="1580"/>
        <w:gridCol w:w="658"/>
        <w:gridCol w:w="1311"/>
        <w:gridCol w:w="1622"/>
      </w:tblGrid>
      <w:tr w:rsidR="00AA74E3" w:rsidRPr="00644B88" w:rsidTr="002E7AAF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AA74E3" w:rsidRPr="00644B88" w:rsidTr="002E7AAF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AA74E3" w:rsidRPr="00644B88" w:rsidTr="002E7AAF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A74E3" w:rsidRPr="008709F3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A74E3" w:rsidRPr="008709F3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PRZENOŚNY Z PAKIETEM OFFICE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A74E3" w:rsidRPr="008709F3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I.A + I.B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A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Komputer przenośny typu N3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I.B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Licencje pakietów MS Office typu MSO1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A74E3" w:rsidRPr="008709F3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A74E3" w:rsidRPr="008709F3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PRZENOŚNY TYPU N4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A74E3" w:rsidRPr="008709F3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:rsidR="00AA74E3" w:rsidRDefault="00AA74E3" w:rsidP="00AA74E3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:rsidR="00AA74E3" w:rsidRDefault="00AA74E3" w:rsidP="00AA74E3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:rsidR="00AA74E3" w:rsidRPr="00644B88" w:rsidRDefault="00AA74E3" w:rsidP="00AA74E3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:rsidR="00AA74E3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8709F3">
        <w:rPr>
          <w:rFonts w:ascii="Cambria" w:hAnsi="Cambria" w:cs="Segoe UI"/>
          <w:b/>
          <w:sz w:val="20"/>
          <w:szCs w:val="20"/>
        </w:rPr>
        <w:t> O</w:t>
      </w:r>
      <w:r w:rsidRPr="008709F3">
        <w:rPr>
          <w:rFonts w:ascii="Cambria" w:hAnsi="Cambria" w:cs="Segoe UI"/>
          <w:b/>
          <w:bCs/>
          <w:sz w:val="20"/>
          <w:szCs w:val="20"/>
        </w:rPr>
        <w:t>świadczam(y), iż zapoznałem(</w:t>
      </w:r>
      <w:proofErr w:type="spellStart"/>
      <w:r w:rsidRPr="008709F3">
        <w:rPr>
          <w:rFonts w:ascii="Cambria" w:hAnsi="Cambria" w:cs="Segoe UI"/>
          <w:b/>
          <w:bCs/>
          <w:sz w:val="20"/>
          <w:szCs w:val="20"/>
        </w:rPr>
        <w:t>liśmy</w:t>
      </w:r>
      <w:proofErr w:type="spellEnd"/>
      <w:r w:rsidRPr="008709F3">
        <w:rPr>
          <w:rFonts w:ascii="Cambria" w:hAnsi="Cambria" w:cs="Segoe UI"/>
          <w:b/>
          <w:bCs/>
          <w:sz w:val="20"/>
          <w:szCs w:val="20"/>
        </w:rPr>
        <w:t>) się z treścią  i wymaganiami  powyższego opisu  przedmiotu zamówienia  w pełni  go akceptuję</w:t>
      </w:r>
      <w:proofErr w:type="spellStart"/>
      <w:r w:rsidRPr="008709F3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8709F3">
        <w:rPr>
          <w:rFonts w:ascii="Cambria" w:hAnsi="Cambria" w:cs="Segoe UI"/>
          <w:b/>
          <w:bCs/>
          <w:sz w:val="20"/>
          <w:szCs w:val="20"/>
        </w:rPr>
        <w:t>y)   oraz  oferuję</w:t>
      </w:r>
      <w:proofErr w:type="spellStart"/>
      <w:r w:rsidRPr="008709F3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8709F3">
        <w:rPr>
          <w:rFonts w:ascii="Cambria" w:hAnsi="Cambria" w:cs="Segoe UI"/>
          <w:b/>
          <w:bCs/>
          <w:sz w:val="20"/>
          <w:szCs w:val="20"/>
        </w:rPr>
        <w:t>y)   za  cenę  wskazaną  w formularzu ofertowym uwzględniającą  wymagania  opisu. </w:t>
      </w:r>
      <w:r w:rsidRPr="008709F3">
        <w:rPr>
          <w:rFonts w:ascii="Cambria" w:hAnsi="Cambria" w:cs="Segoe UI"/>
          <w:b/>
          <w:sz w:val="20"/>
          <w:szCs w:val="20"/>
        </w:rPr>
        <w:t> </w:t>
      </w:r>
    </w:p>
    <w:p w:rsidR="00AA74E3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:rsidR="00AA74E3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:rsidR="00AA74E3" w:rsidRPr="008709F3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8709F3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8709F3">
        <w:rPr>
          <w:rFonts w:ascii="Cambria" w:hAnsi="Cambria" w:cs="Segoe UI"/>
          <w:b/>
          <w:sz w:val="20"/>
          <w:szCs w:val="20"/>
        </w:rPr>
        <w:t> </w:t>
      </w:r>
    </w:p>
    <w:p w:rsidR="00AA74E3" w:rsidRPr="008709F3" w:rsidRDefault="00AA74E3" w:rsidP="00AA74E3">
      <w:pPr>
        <w:pStyle w:val="Bezodstpw"/>
        <w:ind w:left="780"/>
        <w:jc w:val="both"/>
        <w:rPr>
          <w:rFonts w:ascii="Cambria" w:hAnsi="Cambria" w:cs="Segoe UI"/>
          <w:b/>
          <w:sz w:val="20"/>
          <w:szCs w:val="20"/>
        </w:rPr>
      </w:pPr>
      <w:r w:rsidRPr="008709F3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8709F3">
        <w:rPr>
          <w:rFonts w:ascii="Cambria" w:hAnsi="Cambria" w:cs="Segoe UI"/>
          <w:b/>
          <w:sz w:val="20"/>
          <w:szCs w:val="20"/>
        </w:rPr>
        <w:t> </w:t>
      </w: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Pr="008709F3" w:rsidRDefault="00AA74E3" w:rsidP="00AA74E3">
      <w:pPr>
        <w:rPr>
          <w:rFonts w:ascii="Cambria" w:hAnsi="Cambria"/>
          <w:b/>
          <w:bCs/>
          <w:szCs w:val="20"/>
        </w:rPr>
      </w:pPr>
      <w:r>
        <w:rPr>
          <w:rFonts w:ascii="Cambria" w:hAnsi="Cambria"/>
          <w:b/>
          <w:bCs/>
          <w:szCs w:val="20"/>
        </w:rPr>
        <w:br w:type="page"/>
      </w:r>
      <w:r w:rsidRPr="008709F3">
        <w:rPr>
          <w:rFonts w:ascii="Cambria" w:hAnsi="Cambria"/>
          <w:b/>
          <w:bCs/>
          <w:szCs w:val="20"/>
        </w:rPr>
        <w:lastRenderedPageBreak/>
        <w:t>Sprawa nr : SZP.250.</w:t>
      </w:r>
      <w:r w:rsidRPr="008709F3">
        <w:rPr>
          <w:rFonts w:ascii="Cambria" w:hAnsi="Cambria"/>
          <w:b/>
          <w:bCs/>
          <w:color w:val="000000" w:themeColor="text1"/>
          <w:szCs w:val="20"/>
        </w:rPr>
        <w:t>2</w:t>
      </w:r>
      <w:r w:rsidRPr="008709F3">
        <w:rPr>
          <w:rFonts w:ascii="Cambria" w:hAnsi="Cambria"/>
          <w:b/>
          <w:bCs/>
          <w:szCs w:val="20"/>
        </w:rPr>
        <w:t>.2021</w:t>
      </w:r>
    </w:p>
    <w:p w:rsidR="00AA74E3" w:rsidRDefault="00AA74E3" w:rsidP="00AA74E3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8709F3">
        <w:rPr>
          <w:rFonts w:ascii="Cambria" w:hAnsi="Cambria"/>
          <w:b/>
          <w:bCs/>
          <w:szCs w:val="20"/>
          <w:u w:val="single"/>
        </w:rPr>
        <w:t xml:space="preserve">Załącznik nr 2.7 do SIWZ </w:t>
      </w:r>
    </w:p>
    <w:p w:rsidR="00AA74E3" w:rsidRPr="009D619C" w:rsidRDefault="00AA74E3" w:rsidP="00AA74E3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sz w:val="20"/>
          <w:szCs w:val="20"/>
        </w:rPr>
        <w:t>7</w:t>
      </w:r>
      <w:r w:rsidRPr="00644B88">
        <w:rPr>
          <w:rFonts w:ascii="Cambria" w:hAnsi="Cambria"/>
          <w:bCs/>
          <w:sz w:val="20"/>
          <w:szCs w:val="20"/>
        </w:rPr>
        <w:t xml:space="preserve"> do wzoru umowy </w:t>
      </w:r>
    </w:p>
    <w:p w:rsidR="00AA74E3" w:rsidRPr="00644B88" w:rsidRDefault="00AA74E3" w:rsidP="00AA74E3">
      <w:pPr>
        <w:pStyle w:val="Bezodstpw"/>
        <w:ind w:left="780"/>
        <w:rPr>
          <w:rFonts w:ascii="Cambria" w:hAnsi="Cambria"/>
          <w:bCs/>
          <w:sz w:val="20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10"/>
        <w:gridCol w:w="8962"/>
      </w:tblGrid>
      <w:tr w:rsidR="00AA74E3" w:rsidRPr="00644B88" w:rsidTr="002E7AAF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8709F3">
              <w:rPr>
                <w:rFonts w:ascii="Cambria" w:hAnsi="Cambria"/>
                <w:b/>
                <w:bCs/>
                <w:sz w:val="22"/>
                <w:szCs w:val="20"/>
              </w:rPr>
              <w:t>ZADANIE 7</w:t>
            </w:r>
          </w:p>
        </w:tc>
      </w:tr>
      <w:tr w:rsidR="00AA74E3" w:rsidRPr="00644B88" w:rsidTr="002E7AAF">
        <w:trPr>
          <w:trHeight w:val="85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sz w:val="22"/>
                <w:szCs w:val="20"/>
              </w:rPr>
              <w:t>DOSTAWA KOPIAREK ORAZ DRUKAREK ZE SKANEREM – 1 ZESTAW</w:t>
            </w:r>
          </w:p>
        </w:tc>
      </w:tr>
    </w:tbl>
    <w:p w:rsidR="00AA74E3" w:rsidRPr="00644B88" w:rsidRDefault="00AA74E3" w:rsidP="00AA74E3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:rsidR="00AA74E3" w:rsidRPr="009D619C" w:rsidRDefault="00AA74E3" w:rsidP="00AA74E3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9D619C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:rsidR="00AA74E3" w:rsidRPr="00644B88" w:rsidRDefault="00AA74E3" w:rsidP="00AA74E3">
      <w:pPr>
        <w:pStyle w:val="Bezodstpw"/>
        <w:ind w:left="780"/>
        <w:rPr>
          <w:rFonts w:ascii="Cambria" w:hAnsi="Cambria"/>
          <w:sz w:val="20"/>
          <w:szCs w:val="20"/>
        </w:rPr>
      </w:pPr>
    </w:p>
    <w:tbl>
      <w:tblPr>
        <w:tblW w:w="108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8"/>
        <w:gridCol w:w="1587"/>
        <w:gridCol w:w="220"/>
        <w:gridCol w:w="4855"/>
        <w:gridCol w:w="1099"/>
        <w:gridCol w:w="2412"/>
      </w:tblGrid>
      <w:tr w:rsidR="00AA74E3" w:rsidRPr="00644B88" w:rsidTr="002E7AAF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D2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AA74E3" w:rsidRPr="00644B88" w:rsidTr="002E7AAF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szCs w:val="20"/>
              </w:rPr>
              <w:t>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A74E3" w:rsidRPr="008709F3" w:rsidRDefault="00AA74E3" w:rsidP="002E7AAF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KSEROKOPIARKA (2 SZTUKI)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gridSpan w:val="2"/>
            <w:vAlign w:val="center"/>
          </w:tcPr>
          <w:p w:rsidR="00AA74E3" w:rsidRPr="008709F3" w:rsidRDefault="00AA74E3" w:rsidP="002E7AAF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3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gridSpan w:val="2"/>
            <w:vAlign w:val="center"/>
          </w:tcPr>
          <w:p w:rsidR="00AA74E3" w:rsidRPr="008709F3" w:rsidRDefault="00AA74E3" w:rsidP="002E7AAF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3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7761" w:type="dxa"/>
            <w:gridSpan w:val="4"/>
            <w:vAlign w:val="center"/>
          </w:tcPr>
          <w:p w:rsidR="00AA74E3" w:rsidRPr="008709F3" w:rsidRDefault="00AA74E3" w:rsidP="002E7AAF">
            <w:pPr>
              <w:pStyle w:val="Bezodstpw"/>
              <w:rPr>
                <w:rFonts w:ascii="Cambria" w:hAnsi="Cambria"/>
                <w:b/>
                <w:b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SPECYFIKACJA KOPIARKI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3.1</w:t>
            </w:r>
          </w:p>
        </w:tc>
        <w:tc>
          <w:tcPr>
            <w:tcW w:w="1807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Technologia obrazowania</w:t>
            </w:r>
          </w:p>
        </w:tc>
        <w:tc>
          <w:tcPr>
            <w:tcW w:w="5954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Laserowa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3.2</w:t>
            </w:r>
          </w:p>
        </w:tc>
        <w:tc>
          <w:tcPr>
            <w:tcW w:w="1807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Technologia tonera</w:t>
            </w:r>
          </w:p>
        </w:tc>
        <w:tc>
          <w:tcPr>
            <w:tcW w:w="5954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Polimeryzowany toner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Simitri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3.3</w:t>
            </w:r>
          </w:p>
        </w:tc>
        <w:tc>
          <w:tcPr>
            <w:tcW w:w="1807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Prędkość kopiowania / drukowania A4</w:t>
            </w:r>
          </w:p>
        </w:tc>
        <w:tc>
          <w:tcPr>
            <w:tcW w:w="5954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Mono / kolor – minimum (30 / 30) stron / min.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3.4</w:t>
            </w:r>
          </w:p>
        </w:tc>
        <w:tc>
          <w:tcPr>
            <w:tcW w:w="1807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Prędkość kopiowania / drukowania A3</w:t>
            </w:r>
          </w:p>
        </w:tc>
        <w:tc>
          <w:tcPr>
            <w:tcW w:w="5954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Mono / kolor – minimum (15 / 15) stron / min.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3.5</w:t>
            </w:r>
          </w:p>
        </w:tc>
        <w:tc>
          <w:tcPr>
            <w:tcW w:w="1807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Prędkość w trybie </w:t>
            </w:r>
            <w:proofErr w:type="spellStart"/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autoduplex</w:t>
            </w:r>
            <w:proofErr w:type="spellEnd"/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 A4</w:t>
            </w:r>
          </w:p>
        </w:tc>
        <w:tc>
          <w:tcPr>
            <w:tcW w:w="5954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Mono / kolor – minimum (30 / 30) stron / min.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3.5</w:t>
            </w:r>
          </w:p>
        </w:tc>
        <w:tc>
          <w:tcPr>
            <w:tcW w:w="1807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Czas oczekiwania na pierwszą kopię A4</w:t>
            </w:r>
          </w:p>
        </w:tc>
        <w:tc>
          <w:tcPr>
            <w:tcW w:w="5954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Do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. 6,7 sek.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3.6</w:t>
            </w:r>
          </w:p>
        </w:tc>
        <w:tc>
          <w:tcPr>
            <w:tcW w:w="1807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Czas nagrzewania</w:t>
            </w:r>
          </w:p>
        </w:tc>
        <w:tc>
          <w:tcPr>
            <w:tcW w:w="5954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 11 sekund w trybie mono, 13 sekund w trybie kolorowym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br/>
              <w:t>+/- 2 sekundy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3.7</w:t>
            </w:r>
          </w:p>
        </w:tc>
        <w:tc>
          <w:tcPr>
            <w:tcW w:w="1807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Rozdzielczość kopiowania</w:t>
            </w:r>
          </w:p>
        </w:tc>
        <w:tc>
          <w:tcPr>
            <w:tcW w:w="5954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600 x 600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3.8</w:t>
            </w:r>
          </w:p>
        </w:tc>
        <w:tc>
          <w:tcPr>
            <w:tcW w:w="1807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Gradacja</w:t>
            </w:r>
          </w:p>
        </w:tc>
        <w:tc>
          <w:tcPr>
            <w:tcW w:w="5954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256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3.9</w:t>
            </w:r>
          </w:p>
        </w:tc>
        <w:tc>
          <w:tcPr>
            <w:tcW w:w="1807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Multikopie</w:t>
            </w:r>
            <w:proofErr w:type="spellEnd"/>
          </w:p>
        </w:tc>
        <w:tc>
          <w:tcPr>
            <w:tcW w:w="5954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 – 9.999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3.10</w:t>
            </w:r>
          </w:p>
        </w:tc>
        <w:tc>
          <w:tcPr>
            <w:tcW w:w="1807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Formaty</w:t>
            </w:r>
          </w:p>
        </w:tc>
        <w:tc>
          <w:tcPr>
            <w:tcW w:w="5954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A6 – A4 oraz niestandardowe rozmiary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3.11</w:t>
            </w:r>
          </w:p>
        </w:tc>
        <w:tc>
          <w:tcPr>
            <w:tcW w:w="1807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Powiększenie</w:t>
            </w:r>
          </w:p>
        </w:tc>
        <w:tc>
          <w:tcPr>
            <w:tcW w:w="5954" w:type="dxa"/>
            <w:gridSpan w:val="2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25-400% w krokach co 0,1%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Automatyczny zoom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4.</w:t>
            </w:r>
          </w:p>
        </w:tc>
        <w:tc>
          <w:tcPr>
            <w:tcW w:w="7761" w:type="dxa"/>
            <w:gridSpan w:val="4"/>
            <w:vAlign w:val="center"/>
          </w:tcPr>
          <w:p w:rsidR="00AA74E3" w:rsidRPr="008709F3" w:rsidRDefault="00AA74E3" w:rsidP="002E7AAF">
            <w:pPr>
              <w:pStyle w:val="Bezodstpw"/>
              <w:rPr>
                <w:rFonts w:ascii="Cambria" w:hAnsi="Cambria"/>
                <w:b/>
                <w:szCs w:val="20"/>
                <w:u w:val="single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 xml:space="preserve">WYMAGANIA DOTYCZĄCE </w:t>
            </w:r>
            <w:r w:rsidRPr="008709F3">
              <w:rPr>
                <w:rFonts w:ascii="Cambria" w:hAnsi="Cambria"/>
                <w:b/>
                <w:iCs/>
                <w:szCs w:val="20"/>
                <w:u w:val="single"/>
              </w:rPr>
              <w:t>SKANERA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4.1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Prędkość skanowania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Do (100 / 100)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obr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. / min. w trybie jednostronnym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Do (200 / 200)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obr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. / min. w trybie dwustronnym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4.2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Tryby skanowania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skan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do mail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skan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do SMB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skan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do FTP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skan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do BOX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skan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do USB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skan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do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WebDAV</w:t>
            </w:r>
            <w:proofErr w:type="spellEnd"/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skan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do URL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TWAIN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skan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4.3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Formaty plików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 xml:space="preserve">JPG, TIFF, PDF, Compact PDF,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Encrypated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 xml:space="preserve"> PDF, XLS, Compact XPS, PPTX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Dodatkowo: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przeszukiwalny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PDF; PDF/A1 i 1b;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przeszukiwalny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DOCX/PPTX/XLSX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4.4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Miejsce docelowe </w:t>
            </w:r>
            <w:proofErr w:type="spellStart"/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skanu</w:t>
            </w:r>
            <w:proofErr w:type="spellEnd"/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2100 (pojedyncze – grupowe)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Obsługa LDAP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7761" w:type="dxa"/>
            <w:gridSpan w:val="4"/>
            <w:vAlign w:val="center"/>
          </w:tcPr>
          <w:p w:rsidR="00AA74E3" w:rsidRPr="008709F3" w:rsidRDefault="00AA74E3" w:rsidP="002E7AAF">
            <w:pPr>
              <w:pStyle w:val="Bezodstpw"/>
              <w:rPr>
                <w:rFonts w:ascii="Cambria" w:hAnsi="Cambria"/>
                <w:b/>
                <w:szCs w:val="20"/>
                <w:u w:val="single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SPECYFIKACJA TECHNICZNA SYSTEMU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Rozmiar panelu / rozdzielczość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Min. 10,1’’, rozdzielczość 1024x600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5.2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systemu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8200 Mb +/- 100MB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5.3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 systemu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256 GB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3E26BC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5.4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Protokoły sieciowe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TVP/IP (IPv4/IPv6), SMB, LPD, IPP, SNMP, HTTP(S), AppleTalk, Bonjour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AA74E3" w:rsidRPr="00644B88" w:rsidTr="002E7AAF">
        <w:trPr>
          <w:trHeight w:val="781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5.5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Pojemność wejściowa papieru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1200 arkuszy / 6700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akruszy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(standard /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.)  +/- 100 arkuszy 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781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5.6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Pojemność wejściowa papieru (standard)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1x 500 arkuszy, A6–A3, niestandardowe rozmiary; 52–256 g/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m²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 1x 500 arkuszy; A5–SRA3; niestandardowe rozmiary; 52–256 g/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m²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5.7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Podajnik boczny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150 arkuszy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A6 – SRA3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Niestandardowe rozmiary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Baner</w:t>
            </w:r>
            <w:proofErr w:type="spellEnd"/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60-300 g/m2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5.8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Druk dwustronny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Automatyczny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A5-SRA3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52-256 g/m2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5.9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Wydajność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Wydajność wyjściowa (standard) Maks. 250 arkuszy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Składanie do postaci listowej Maks. 3 arkusze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Zszywanie Maks. 50 arkuszy lub 48 arkuszy + 2 arkusz okładki (do 209 g/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m²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)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Składanie do postaci listowej Maks. 3 arkusze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Wydajność składania do postaci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listowejMaks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. 30 arkuszy; nieograniczona (bez tacy)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Broszura  Maks. 20 arkuszy lub 19 arkuszy + 1 arkusz okładki (do 209 g/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m²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)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Wydajność wyjściowa broszury Maks. 100 arkuszy; nieograniczona (bez tacy)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5.10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Żywotność tonera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 28 000 stron (czerń)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 28 000 stron (CMY)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5.11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Żywotność jednostki obrazowania (bębna)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Druk czarny – do min. 225 000 / 1 000 000 stron (bęben / wywoływacz)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CMY – do min. 90 000 / 1 000 000 stron (bęben / wywoływacz)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5.12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Zużycie energii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220 – 240 V, 50 / 60 HZ, mniej niż 1.58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kW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przy zalecanym obciążeniu woluminu średnio 25000 kopii miesięcznie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5.13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Wymiary i waga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Wymiary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 (szer. x gł. x wys.): 615 x 690 x 780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Waga: 85 kg +/- 2kg (bez wyposażenia opcjonalnego)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7761" w:type="dxa"/>
            <w:gridSpan w:val="4"/>
            <w:vAlign w:val="center"/>
          </w:tcPr>
          <w:p w:rsidR="00AA74E3" w:rsidRPr="008709F3" w:rsidRDefault="00AA74E3" w:rsidP="002E7AAF">
            <w:pPr>
              <w:pStyle w:val="Bezodstpw"/>
              <w:rPr>
                <w:rFonts w:ascii="Cambria" w:hAnsi="Cambria"/>
                <w:b/>
                <w:bCs/>
                <w:szCs w:val="20"/>
                <w:u w:val="single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 xml:space="preserve">WYMAGANIA DOTYCZĄCE </w:t>
            </w:r>
            <w:r w:rsidRPr="008709F3">
              <w:rPr>
                <w:rFonts w:ascii="Cambria" w:hAnsi="Cambria"/>
                <w:b/>
                <w:iCs/>
                <w:szCs w:val="20"/>
                <w:u w:val="single"/>
              </w:rPr>
              <w:t>DRUKARKI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6.1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Rozdzielczość druku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1,800 x 600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dpi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; 1200 x 1200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6.2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Szybkość drukowania A4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30 / 30 str. / min (mono / kolor)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6.3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Język opisu strony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PCL 6 (XL 3.0)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PCL 5c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PostScript 3 (CPSI 3016)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XPS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1474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6.4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Kompatybilność z systemami operacyjnymi</w:t>
            </w:r>
          </w:p>
        </w:tc>
        <w:tc>
          <w:tcPr>
            <w:tcW w:w="6174" w:type="dxa"/>
            <w:gridSpan w:val="3"/>
          </w:tcPr>
          <w:p w:rsidR="00AA74E3" w:rsidRPr="0055259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55259C">
              <w:rPr>
                <w:rFonts w:ascii="Cambria" w:hAnsi="Cambria"/>
                <w:sz w:val="20"/>
                <w:szCs w:val="20"/>
                <w:lang w:val="en-US"/>
              </w:rPr>
              <w:t xml:space="preserve">- Windows: 7, 8, 8.1, 10, Server 2008, Server 2008 R2, </w:t>
            </w:r>
            <w:proofErr w:type="spellStart"/>
            <w:r w:rsidRPr="0055259C">
              <w:rPr>
                <w:rFonts w:ascii="Cambria" w:hAnsi="Cambria"/>
                <w:sz w:val="20"/>
                <w:szCs w:val="20"/>
                <w:lang w:val="en-US"/>
              </w:rPr>
              <w:t>Serwer</w:t>
            </w:r>
            <w:proofErr w:type="spellEnd"/>
            <w:r w:rsidRPr="0055259C">
              <w:rPr>
                <w:rFonts w:ascii="Cambria" w:hAnsi="Cambria"/>
                <w:sz w:val="20"/>
                <w:szCs w:val="20"/>
                <w:lang w:val="en-US"/>
              </w:rPr>
              <w:t xml:space="preserve"> 2012, Server 2012 R2, Server 2016, Server 2019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Macintosh OS X 10.10 lub późniejsze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Unix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Linux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eastAsia="en-US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Citrix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3E26BC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6.5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Czcionki drukarki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80 PCL Latin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137 PostScript 3 Emulation Latin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AA74E3" w:rsidRPr="00644B88" w:rsidTr="002E7AAF">
        <w:trPr>
          <w:trHeight w:val="1134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6.6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Drukowanie mobilne</w:t>
            </w:r>
          </w:p>
        </w:tc>
        <w:tc>
          <w:tcPr>
            <w:tcW w:w="6174" w:type="dxa"/>
            <w:gridSpan w:val="3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AirPrint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(iO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S);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Mopria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 (Android); 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Konica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Minolta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 Mobile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Print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(iO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S/Android/Windows 10 Mobile); Uwierzytelnianie i parowanie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(iO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S/Android)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Opcjonalnie: Google Cloud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Print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;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Wifi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Direct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3685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</w:t>
            </w:r>
          </w:p>
        </w:tc>
        <w:tc>
          <w:tcPr>
            <w:tcW w:w="1587" w:type="dxa"/>
          </w:tcPr>
          <w:p w:rsidR="00AA74E3" w:rsidRPr="008709F3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8709F3">
              <w:rPr>
                <w:rFonts w:ascii="Cambria" w:hAnsi="Cambria"/>
                <w:i/>
                <w:iCs/>
                <w:sz w:val="20"/>
                <w:szCs w:val="20"/>
              </w:rPr>
              <w:t>Łączność</w:t>
            </w:r>
          </w:p>
        </w:tc>
        <w:tc>
          <w:tcPr>
            <w:tcW w:w="6174" w:type="dxa"/>
            <w:gridSpan w:val="3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FK-514 Moduł faksu 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Fax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Super G3, funkcje faksu cyfrowego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UK-221 Bezprzewodowy LAN - Tryb bezprzewodowego LAN i punktu dostępu  bezprzewodowego LAN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Zestaw EK-608 USB I/F - Moduł interfejsu USB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Zestaw EK-609 USB I/F - Połączenie klawiatury USB;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Bluetooth</w:t>
            </w:r>
            <w:proofErr w:type="spellEnd"/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IC-420 Sterownik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Fiery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- Profesjonalny sterownik druku kolorowego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VI-516 Zestaw interfejsu dla IC-420 - Karta interfejsu sterownika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Fiery</w:t>
            </w:r>
            <w:proofErr w:type="spellEnd"/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UK-115 interfejs dla IC-420 - Karta interfejsu sterownika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Fiery</w:t>
            </w:r>
            <w:proofErr w:type="spellEnd"/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AU-102 Uwierzytelnianie biometryczne - Skaner układu naczyń krwionośnych w palcach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Czytnik kart zbliżeniowych - Różne technologie kart identyfikacyjnych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eastAsia="en-US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-Mk-735 Moduł do montażu czytnika - Moduł do montażu czytnika kart zbliżeniowych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1531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587" w:type="dxa"/>
          </w:tcPr>
          <w:p w:rsidR="00AA74E3" w:rsidRPr="008709F3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8709F3">
              <w:rPr>
                <w:rFonts w:ascii="Cambria" w:hAnsi="Cambria"/>
                <w:i/>
                <w:iCs/>
                <w:sz w:val="20"/>
                <w:szCs w:val="20"/>
              </w:rPr>
              <w:t>S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krzynka użytkownika</w:t>
            </w:r>
          </w:p>
        </w:tc>
        <w:tc>
          <w:tcPr>
            <w:tcW w:w="6174" w:type="dxa"/>
            <w:gridSpan w:val="3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Maks. liczba przechowywanych dokumentów - Do 3 000 dokumentów lub 10 000 stron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Typy prywatnych skrzynek użytkownika Publiczne, Osobiste (chronione hasłem lub uwierzytelniane);  Grupowe (uwierzytelniane)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Typy skrzynek systemowych - Bezpieczny wydruk, wydruk szyfrowanych PDF, odbiór faksów; odpytywanie faksu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3E26BC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9.</w:t>
            </w:r>
          </w:p>
        </w:tc>
        <w:tc>
          <w:tcPr>
            <w:tcW w:w="1587" w:type="dxa"/>
          </w:tcPr>
          <w:p w:rsidR="00AA74E3" w:rsidRPr="008709F3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>
              <w:rPr>
                <w:rFonts w:ascii="Cambria" w:hAnsi="Cambria"/>
                <w:i/>
                <w:iCs/>
                <w:sz w:val="20"/>
                <w:szCs w:val="20"/>
              </w:rPr>
              <w:t>Funkcje systemu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- Funkcje zabezpieczające (standardowe) ISO 15408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Common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Criteria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 (w trakcie oceny); Filtrowanie IP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- blokowanie portów; 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- Komunikacja sieciowa SSL2; SSL3 i TLS1.0/1.1/1.2;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- Obsługa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IPsec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; Obsługa IEEE 802.1x; 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- Uwierzytelnianie użytkowników; Dziennik uwierzytelniania; Bezpieczny wydruk;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Kerberos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; Nadpisywanie dysku twardego (8 standardowych metod); Szyfrowanie danych na twardym dysku (AES 256); Automatyczne usuwanie danych z pamięci; Odbiór faksów poufnych; Szyfrowanie danych użytkownika drukarki;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Funkcje zabezpieczające (opcjonalne) Skanowanie antywirusowe w czasie rzeczywistym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Zarządzanie użytkownikami (standardowe) Do 1 000 kont użytkownika; obsługa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Directory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  (nazwa użytkownika + hasło + email + folder SMB); Określenie funkcji dostępu użytkownika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Funkcje zarządzania użytkownikami (opcjonalne)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Uwierzytelnianie biometryczne (skaner naczyń krwionośnych w palcach);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 Uwierzytelnianie identyfikatorów (czytnik identyfikatorów);   Uwierzytelnianie poprzez urządzenie przenośne (Android,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iOS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)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  <w:lang w:val="en-US"/>
              </w:rPr>
            </w:pP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  <w:lang w:val="en-US"/>
              </w:rPr>
              <w:t>Oprogramowanie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  <w:lang w:val="en-US"/>
              </w:rPr>
              <w:t>PageScope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  <w:lang w:val="en-US"/>
              </w:rPr>
              <w:t xml:space="preserve"> Net Care Device Manager;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  <w:lang w:val="en-US"/>
              </w:rPr>
              <w:t>PageScope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  <w:lang w:val="en-US"/>
              </w:rPr>
              <w:t xml:space="preserve"> Data Administrator;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  <w:lang w:val="en-US"/>
              </w:rPr>
              <w:t>PageScope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  <w:lang w:val="en-US"/>
              </w:rPr>
              <w:t xml:space="preserve"> Box Operator;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  <w:lang w:val="en-US"/>
              </w:rPr>
              <w:t>PageScope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  <w:lang w:val="en-US"/>
              </w:rPr>
              <w:t xml:space="preserve"> Web Connection; Print Status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  <w:lang w:val="en-US"/>
              </w:rPr>
              <w:t>Notifier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  <w:lang w:val="en-US"/>
              </w:rPr>
              <w:t>; Driver Packaging Utility; Log Management Utility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10..</w:t>
            </w:r>
          </w:p>
        </w:tc>
        <w:tc>
          <w:tcPr>
            <w:tcW w:w="1587" w:type="dxa"/>
          </w:tcPr>
          <w:p w:rsidR="00AA74E3" w:rsidRPr="008709F3" w:rsidRDefault="00AA74E3" w:rsidP="002E7AAF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24 miesiące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Czas reakcji: 4h od chwili zawiadomienia o usterce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Bezpłatny przegląd serwisowy po roku użytkowania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D3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AA74E3" w:rsidRPr="00644B88" w:rsidTr="002E7AAF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szCs w:val="20"/>
              </w:rPr>
              <w:t>II.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A74E3" w:rsidRPr="008709F3" w:rsidRDefault="00AA74E3" w:rsidP="002E7AAF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000000" w:themeColor="text1"/>
                <w:szCs w:val="20"/>
              </w:rPr>
              <w:t>DRUKARKA ZE SKANEREM (2 SZTUKI)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587" w:type="dxa"/>
            <w:vAlign w:val="center"/>
          </w:tcPr>
          <w:p w:rsidR="00AA74E3" w:rsidRPr="008709F3" w:rsidRDefault="00AA74E3" w:rsidP="002E7AAF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6" w:type="dxa"/>
            <w:gridSpan w:val="4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587" w:type="dxa"/>
            <w:vAlign w:val="center"/>
          </w:tcPr>
          <w:p w:rsidR="00AA74E3" w:rsidRPr="008709F3" w:rsidRDefault="00AA74E3" w:rsidP="002E7AAF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6" w:type="dxa"/>
            <w:gridSpan w:val="4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0173" w:type="dxa"/>
            <w:gridSpan w:val="5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SPECYFIKACJA: KOLOROWE URZĄDZENIE WIELOFUNKCYJNE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3.1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Technologia obrazowania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Laserowa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3.2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Technologia tonera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Polimeryzowany toner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Simitri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3.3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Prędkość kopiowania / drukowania A4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Mono / kolor – do 33 / 33 stron / min.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3.4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Prędkość w trybie </w:t>
            </w:r>
            <w:proofErr w:type="spellStart"/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autoduplex</w:t>
            </w:r>
            <w:proofErr w:type="spellEnd"/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 dla A4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Mono / kolor – do 33 / 33 stron / min.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3.5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Czas oczekiwania na pierwszą kopię </w:t>
            </w: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lastRenderedPageBreak/>
              <w:t>A4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lastRenderedPageBreak/>
              <w:t>6.0 / 7.2 sek.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3.6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Czas nagrzewania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. 13 sekund w trybie mono, 15 sekund w trybie kolorowym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3.7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Rozdzielczość kopiowania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600 x 600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3.8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Gradacja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256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3.9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Multikopie</w:t>
            </w:r>
            <w:proofErr w:type="spellEnd"/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 – 9.999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3.10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Formaty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A6 – A4, formaty użytkownika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3.11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Powiększenie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25-400% w krokach co 0,1%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Automatyczny zoom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0173" w:type="dxa"/>
            <w:gridSpan w:val="5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 xml:space="preserve">WYMAGANIA DOTYCZĄCE </w:t>
            </w:r>
            <w:r w:rsidRPr="008709F3">
              <w:rPr>
                <w:rFonts w:ascii="Cambria" w:hAnsi="Cambria"/>
                <w:b/>
                <w:iCs/>
                <w:szCs w:val="20"/>
                <w:u w:val="single"/>
              </w:rPr>
              <w:t>SKANERA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4.1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Prędkość skanowania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Do 28 / 28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obr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. / min. w trybie jednostronnym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Do 56 / 56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obr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. / min. w trybie dwustronnym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4.2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Tryby skanowania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skan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do mail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skan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do SMB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skan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do FTP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skan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do USB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skan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do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WebDAV</w:t>
            </w:r>
            <w:proofErr w:type="spellEnd"/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skan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do URL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TWAIN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skan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3E26BC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4.3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Formaty plików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 xml:space="preserve">JPG, TIFF, PDF, Compact PDF,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Encrypated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 xml:space="preserve"> PDF, XLS, Compact XPS, PPTX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4.4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Miejsce docelowe </w:t>
            </w:r>
            <w:proofErr w:type="spellStart"/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skanu</w:t>
            </w:r>
            <w:proofErr w:type="spellEnd"/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2100 (pojedyncze – grupowe)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Obsługa LDAP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0173" w:type="dxa"/>
            <w:gridSpan w:val="5"/>
            <w:vAlign w:val="center"/>
          </w:tcPr>
          <w:p w:rsidR="00AA74E3" w:rsidRPr="008709F3" w:rsidRDefault="00AA74E3" w:rsidP="002E7AAF">
            <w:pPr>
              <w:pStyle w:val="Bezodstpw"/>
              <w:rPr>
                <w:rFonts w:ascii="Cambria" w:hAnsi="Cambria"/>
                <w:b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SPECYFIKACJA TECHNICZNA SYSTEMU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Rozmiar panelu / rozdzielczość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Min. 7’’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3E26BC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5.2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 / łącza / interfejsy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Interfejsy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 10/100/1000-Base-T Ethernet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USB 2.0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WiFi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5.3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systemu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4 096 MB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5.4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 systemu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16 GB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3E26BC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5.5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Protokoły sieciowe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TVP/IP (IPv4/IPv6), SMB, LPD, IPP, SNMP, HTTP(S), AppleTalk, Bonjour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5.6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Pojemność wejściowa papieru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600 arkuszy / 1100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akruszy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(standard /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.) 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5.7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Podajnik dokumentów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Automatyczny, do 80 oryginałów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A6 – A4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50 – 128 g/m2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Dualscan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ADF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5.8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Podajnik boczny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100 arkuszy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A6 – A4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Własne formaty papieru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60 – 210 g/m2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5.9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Druk </w:t>
            </w: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lastRenderedPageBreak/>
              <w:t>dwustronny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lastRenderedPageBreak/>
              <w:t>Automatyczny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lastRenderedPageBreak/>
              <w:t>A4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60 – 210 g/m2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5.10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Tryby wykańczania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grupowanie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sortowanie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zszywanie (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offline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)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5.11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Żywotność tonera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 13 000 stron (czerń)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 9 000 stron (CMY)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5.12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Żywotność jednostki obrazowania (bębna)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Druk czarny – do min. 155 000 stron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CMY – do min. 55 000 stron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5.13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Zużycie energii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220 – 240 V, 50 / 60 HZ, mniej niż 1.45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kW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przy zalecanym woluminie kopiowania średnio 6500 stron miesięcznie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5.14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Wymiary i waga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Wymiary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 (szer. x gł. x wys.): 430 x 530 x 770 +/- 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Waga: 40 kg +/- 2kg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0173" w:type="dxa"/>
            <w:gridSpan w:val="5"/>
            <w:vAlign w:val="center"/>
          </w:tcPr>
          <w:p w:rsidR="00AA74E3" w:rsidRPr="008709F3" w:rsidRDefault="00AA74E3" w:rsidP="002E7AAF">
            <w:pPr>
              <w:pStyle w:val="Bezodstpw"/>
              <w:rPr>
                <w:rFonts w:ascii="Cambria" w:hAnsi="Cambria"/>
                <w:b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 xml:space="preserve">WYMAGANIA DOTYCZĄCE </w:t>
            </w:r>
            <w:r w:rsidRPr="008709F3">
              <w:rPr>
                <w:rFonts w:ascii="Cambria" w:hAnsi="Cambria"/>
                <w:b/>
                <w:iCs/>
                <w:szCs w:val="20"/>
                <w:u w:val="single"/>
              </w:rPr>
              <w:t>DRUKARKI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6.1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Rozdzielczość druku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1,800 (odpowiednik) x 600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dpi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; 1200 x 1200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6.2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Szybkość drukowania A4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33 / 33 str. / min (mono / kolor)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6.3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Język opisu strony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PCL 6 (XL 3.0)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PCL 5c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PostScript 3 (CPSI 3016)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XPS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6.4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Kompatybilność z systemami operacyjnymi</w:t>
            </w:r>
          </w:p>
        </w:tc>
        <w:tc>
          <w:tcPr>
            <w:tcW w:w="6174" w:type="dxa"/>
            <w:gridSpan w:val="3"/>
          </w:tcPr>
          <w:p w:rsidR="00AA74E3" w:rsidRPr="0055259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55259C">
              <w:rPr>
                <w:rFonts w:ascii="Cambria" w:hAnsi="Cambria"/>
                <w:sz w:val="20"/>
                <w:szCs w:val="20"/>
                <w:lang w:val="en-US"/>
              </w:rPr>
              <w:t xml:space="preserve">- Windows: 7, 8, 8.1, 10, Server 2008, Server 2008 R2, </w:t>
            </w:r>
            <w:proofErr w:type="spellStart"/>
            <w:r w:rsidRPr="0055259C">
              <w:rPr>
                <w:rFonts w:ascii="Cambria" w:hAnsi="Cambria"/>
                <w:sz w:val="20"/>
                <w:szCs w:val="20"/>
                <w:lang w:val="en-US"/>
              </w:rPr>
              <w:t>Serwer</w:t>
            </w:r>
            <w:proofErr w:type="spellEnd"/>
            <w:r w:rsidRPr="0055259C">
              <w:rPr>
                <w:rFonts w:ascii="Cambria" w:hAnsi="Cambria"/>
                <w:sz w:val="20"/>
                <w:szCs w:val="20"/>
                <w:lang w:val="en-US"/>
              </w:rPr>
              <w:t xml:space="preserve"> 2012, Server 2012 R2, Server 2016, Server 2019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Macintosh OS X 10.10 lub późniejsze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Unix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Linux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eastAsia="en-US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Citrix</w:t>
            </w:r>
            <w:proofErr w:type="spellEnd"/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3E26BC" w:rsidTr="002E7AAF">
        <w:trPr>
          <w:trHeight w:val="510"/>
        </w:trPr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6.5</w:t>
            </w:r>
          </w:p>
        </w:tc>
        <w:tc>
          <w:tcPr>
            <w:tcW w:w="1587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Czcionki drukarki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80 PCL Latin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137 PostScript 3 Emulation Latin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AA74E3" w:rsidRPr="00644B88" w:rsidTr="002E7AAF">
        <w:tc>
          <w:tcPr>
            <w:tcW w:w="678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587" w:type="dxa"/>
          </w:tcPr>
          <w:p w:rsidR="00AA74E3" w:rsidRPr="008709F3" w:rsidRDefault="00AA74E3" w:rsidP="002E7AAF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4" w:type="dxa"/>
            <w:gridSpan w:val="3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36 miesięcy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Czas reakcji: 4h od chwili zawiadomienia o usterce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Bezpłatny przegląd serwisowy po roku użytkowania</w:t>
            </w:r>
          </w:p>
        </w:tc>
        <w:tc>
          <w:tcPr>
            <w:tcW w:w="2412" w:type="dxa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AA74E3" w:rsidRDefault="00AA74E3" w:rsidP="00AA74E3">
      <w:pPr>
        <w:pStyle w:val="Bezodstpw"/>
        <w:ind w:left="780"/>
        <w:rPr>
          <w:rFonts w:ascii="Cambria" w:hAnsi="Cambria"/>
          <w:sz w:val="20"/>
          <w:szCs w:val="20"/>
        </w:rPr>
      </w:pPr>
    </w:p>
    <w:p w:rsidR="00AA74E3" w:rsidRDefault="00AA74E3" w:rsidP="00AA74E3">
      <w:pPr>
        <w:pStyle w:val="Bezodstpw"/>
        <w:ind w:left="780"/>
        <w:rPr>
          <w:rFonts w:ascii="Cambria" w:hAnsi="Cambria"/>
          <w:sz w:val="20"/>
          <w:szCs w:val="20"/>
        </w:rPr>
      </w:pPr>
    </w:p>
    <w:p w:rsidR="00AA74E3" w:rsidRDefault="00AA74E3" w:rsidP="00AA74E3">
      <w:pPr>
        <w:pStyle w:val="Bezodstpw"/>
        <w:ind w:left="780"/>
        <w:rPr>
          <w:rFonts w:ascii="Cambria" w:hAnsi="Cambria"/>
          <w:sz w:val="20"/>
          <w:szCs w:val="20"/>
        </w:rPr>
      </w:pPr>
    </w:p>
    <w:p w:rsidR="00AA74E3" w:rsidRDefault="00AA74E3" w:rsidP="00AA74E3">
      <w:pPr>
        <w:pStyle w:val="Bezodstpw"/>
        <w:ind w:left="780"/>
        <w:rPr>
          <w:rFonts w:ascii="Cambria" w:hAnsi="Cambria"/>
          <w:sz w:val="20"/>
          <w:szCs w:val="20"/>
        </w:rPr>
      </w:pPr>
    </w:p>
    <w:p w:rsidR="00AA74E3" w:rsidRPr="00644B88" w:rsidRDefault="00AA74E3" w:rsidP="00AA74E3">
      <w:pPr>
        <w:pStyle w:val="Bezodstpw"/>
        <w:ind w:left="780"/>
        <w:rPr>
          <w:rFonts w:ascii="Cambria" w:hAnsi="Cambria"/>
          <w:sz w:val="20"/>
          <w:szCs w:val="20"/>
        </w:rPr>
      </w:pPr>
    </w:p>
    <w:tbl>
      <w:tblPr>
        <w:tblW w:w="1027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/>
      </w:tblPr>
      <w:tblGrid>
        <w:gridCol w:w="619"/>
        <w:gridCol w:w="3069"/>
        <w:gridCol w:w="1209"/>
        <w:gridCol w:w="1787"/>
        <w:gridCol w:w="658"/>
        <w:gridCol w:w="1311"/>
        <w:gridCol w:w="1622"/>
      </w:tblGrid>
      <w:tr w:rsidR="00AA74E3" w:rsidRPr="00644B88" w:rsidTr="002E7AAF">
        <w:trPr>
          <w:trHeight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AA74E3" w:rsidRPr="00644B88" w:rsidTr="002E7AAF">
        <w:trPr>
          <w:trHeight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AA74E3" w:rsidRPr="00644B88" w:rsidTr="002E7AAF">
        <w:trPr>
          <w:trHeight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KSEROKOPIARKA TYPU D2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DRUKARKA ZE SKANEREM TYPU D3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:rsidR="00AA74E3" w:rsidRPr="00EF1383" w:rsidRDefault="00AA74E3" w:rsidP="00AA74E3">
      <w:pPr>
        <w:pStyle w:val="Bezodstpw"/>
        <w:numPr>
          <w:ilvl w:val="0"/>
          <w:numId w:val="4"/>
        </w:numPr>
        <w:rPr>
          <w:rFonts w:ascii="Cambria" w:hAnsi="Cambria" w:cs="Segoe UI"/>
          <w:sz w:val="2"/>
          <w:szCs w:val="20"/>
        </w:rPr>
      </w:pPr>
      <w:r w:rsidRPr="00644B88">
        <w:rPr>
          <w:rFonts w:ascii="Cambria" w:hAnsi="Cambria" w:cs="Segoe UI"/>
          <w:sz w:val="20"/>
          <w:szCs w:val="20"/>
        </w:rPr>
        <w:lastRenderedPageBreak/>
        <w:t> </w:t>
      </w:r>
    </w:p>
    <w:p w:rsidR="00AA74E3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8709F3">
        <w:rPr>
          <w:rFonts w:ascii="Cambria" w:hAnsi="Cambria" w:cs="Segoe UI"/>
          <w:b/>
          <w:bCs/>
          <w:sz w:val="20"/>
          <w:szCs w:val="20"/>
        </w:rPr>
        <w:t>Oświadczam(y), iż zapoznałem(</w:t>
      </w:r>
      <w:proofErr w:type="spellStart"/>
      <w:r w:rsidRPr="008709F3">
        <w:rPr>
          <w:rFonts w:ascii="Cambria" w:hAnsi="Cambria" w:cs="Segoe UI"/>
          <w:b/>
          <w:bCs/>
          <w:sz w:val="20"/>
          <w:szCs w:val="20"/>
        </w:rPr>
        <w:t>liśmy</w:t>
      </w:r>
      <w:proofErr w:type="spellEnd"/>
      <w:r w:rsidRPr="008709F3">
        <w:rPr>
          <w:rFonts w:ascii="Cambria" w:hAnsi="Cambria" w:cs="Segoe UI"/>
          <w:b/>
          <w:bCs/>
          <w:sz w:val="20"/>
          <w:szCs w:val="20"/>
        </w:rPr>
        <w:t>) się z treścią  i wymaganiami  powyższego opisu  przedmiotu zamówienia  w pełni  go akceptuję</w:t>
      </w:r>
      <w:proofErr w:type="spellStart"/>
      <w:r w:rsidRPr="008709F3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8709F3">
        <w:rPr>
          <w:rFonts w:ascii="Cambria" w:hAnsi="Cambria" w:cs="Segoe UI"/>
          <w:b/>
          <w:bCs/>
          <w:sz w:val="20"/>
          <w:szCs w:val="20"/>
        </w:rPr>
        <w:t>y)   oraz  oferuję</w:t>
      </w:r>
      <w:proofErr w:type="spellStart"/>
      <w:r w:rsidRPr="008709F3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8709F3">
        <w:rPr>
          <w:rFonts w:ascii="Cambria" w:hAnsi="Cambria" w:cs="Segoe UI"/>
          <w:b/>
          <w:bCs/>
          <w:sz w:val="20"/>
          <w:szCs w:val="20"/>
        </w:rPr>
        <w:t>y)   za  cenę  wskazaną  w formularzu ofertowym uwzględniającą  wymagania  opisu. </w:t>
      </w:r>
      <w:r w:rsidRPr="008709F3">
        <w:rPr>
          <w:rFonts w:ascii="Cambria" w:hAnsi="Cambria" w:cs="Segoe UI"/>
          <w:b/>
          <w:sz w:val="20"/>
          <w:szCs w:val="20"/>
        </w:rPr>
        <w:t> </w:t>
      </w:r>
    </w:p>
    <w:p w:rsidR="00AA74E3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:rsidR="00AA74E3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:rsidR="00AA74E3" w:rsidRPr="009D619C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9D619C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9D619C">
        <w:rPr>
          <w:rFonts w:ascii="Cambria" w:hAnsi="Cambria" w:cs="Segoe UI"/>
          <w:b/>
          <w:sz w:val="20"/>
          <w:szCs w:val="20"/>
        </w:rPr>
        <w:t> </w:t>
      </w:r>
    </w:p>
    <w:p w:rsidR="00AA74E3" w:rsidRPr="008709F3" w:rsidRDefault="00AA74E3" w:rsidP="00AA74E3">
      <w:pPr>
        <w:pStyle w:val="Bezodstpw"/>
        <w:ind w:left="780"/>
        <w:jc w:val="both"/>
        <w:rPr>
          <w:rFonts w:ascii="Cambria" w:hAnsi="Cambria"/>
          <w:b/>
          <w:sz w:val="20"/>
          <w:szCs w:val="20"/>
        </w:rPr>
      </w:pPr>
      <w:r w:rsidRPr="008709F3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8709F3">
        <w:rPr>
          <w:rFonts w:ascii="Cambria" w:hAnsi="Cambria" w:cs="Segoe UI"/>
          <w:b/>
          <w:sz w:val="20"/>
          <w:szCs w:val="20"/>
        </w:rPr>
        <w:t> </w:t>
      </w: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rPr>
          <w:rFonts w:ascii="Cambria" w:hAnsi="Cambria"/>
          <w:b/>
          <w:bCs/>
          <w:szCs w:val="20"/>
        </w:rPr>
        <w:sectPr w:rsidR="00AA74E3" w:rsidSect="002A1DAD">
          <w:pgSz w:w="11906" w:h="16838"/>
          <w:pgMar w:top="624" w:right="746" w:bottom="624" w:left="1440" w:header="709" w:footer="709" w:gutter="0"/>
          <w:cols w:space="708"/>
          <w:docGrid w:linePitch="360"/>
        </w:sectPr>
      </w:pPr>
    </w:p>
    <w:p w:rsidR="00AA74E3" w:rsidRDefault="00AA74E3" w:rsidP="00AA74E3">
      <w:pPr>
        <w:rPr>
          <w:rFonts w:ascii="Cambria" w:hAnsi="Cambria"/>
          <w:b/>
          <w:bCs/>
          <w:szCs w:val="20"/>
        </w:rPr>
      </w:pPr>
    </w:p>
    <w:p w:rsidR="00AA74E3" w:rsidRPr="008709F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8709F3">
        <w:rPr>
          <w:rFonts w:ascii="Cambria" w:hAnsi="Cambria"/>
          <w:b/>
          <w:bCs/>
          <w:szCs w:val="20"/>
        </w:rPr>
        <w:t>Sprawa nr : SZP.250.</w:t>
      </w:r>
      <w:r w:rsidRPr="008709F3">
        <w:rPr>
          <w:rFonts w:ascii="Cambria" w:hAnsi="Cambria"/>
          <w:b/>
          <w:bCs/>
          <w:color w:val="000000" w:themeColor="text1"/>
          <w:szCs w:val="20"/>
        </w:rPr>
        <w:t>2</w:t>
      </w:r>
      <w:r w:rsidRPr="008709F3">
        <w:rPr>
          <w:rFonts w:ascii="Cambria" w:hAnsi="Cambria"/>
          <w:b/>
          <w:bCs/>
          <w:szCs w:val="20"/>
        </w:rPr>
        <w:t>.2021</w:t>
      </w:r>
    </w:p>
    <w:p w:rsidR="00AA74E3" w:rsidRDefault="00AA74E3" w:rsidP="00AA74E3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8709F3">
        <w:rPr>
          <w:rFonts w:ascii="Cambria" w:hAnsi="Cambria"/>
          <w:b/>
          <w:bCs/>
          <w:szCs w:val="20"/>
          <w:u w:val="single"/>
        </w:rPr>
        <w:t xml:space="preserve">Załącznik nr 2.8 do SIWZ </w:t>
      </w:r>
    </w:p>
    <w:p w:rsidR="00AA74E3" w:rsidRPr="009D619C" w:rsidRDefault="00AA74E3" w:rsidP="00AA74E3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sz w:val="20"/>
          <w:szCs w:val="20"/>
        </w:rPr>
        <w:t>8</w:t>
      </w:r>
      <w:r w:rsidRPr="00644B88">
        <w:rPr>
          <w:rFonts w:ascii="Cambria" w:hAnsi="Cambria"/>
          <w:bCs/>
          <w:sz w:val="20"/>
          <w:szCs w:val="20"/>
        </w:rPr>
        <w:t xml:space="preserve"> do wzoru umowy </w:t>
      </w:r>
    </w:p>
    <w:p w:rsidR="00AA74E3" w:rsidRPr="009D619C" w:rsidRDefault="00AA74E3" w:rsidP="00AA74E3">
      <w:pPr>
        <w:pStyle w:val="Bezodstpw"/>
        <w:ind w:left="780"/>
        <w:rPr>
          <w:rFonts w:ascii="Cambria" w:hAnsi="Cambria"/>
          <w:bCs/>
          <w:sz w:val="32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10"/>
        <w:gridCol w:w="8962"/>
      </w:tblGrid>
      <w:tr w:rsidR="00AA74E3" w:rsidRPr="00644B88" w:rsidTr="002E7AAF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8709F3">
              <w:rPr>
                <w:rFonts w:ascii="Cambria" w:hAnsi="Cambria"/>
                <w:b/>
                <w:bCs/>
                <w:sz w:val="22"/>
                <w:szCs w:val="20"/>
              </w:rPr>
              <w:t>ZADANIE 8</w:t>
            </w:r>
          </w:p>
        </w:tc>
      </w:tr>
      <w:tr w:rsidR="00AA74E3" w:rsidRPr="00644B88" w:rsidTr="002E7AAF">
        <w:trPr>
          <w:trHeight w:val="85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sz w:val="22"/>
                <w:szCs w:val="20"/>
              </w:rPr>
              <w:t>DOSTAWA SERWERA – 1 SZTUKA</w:t>
            </w:r>
          </w:p>
        </w:tc>
      </w:tr>
    </w:tbl>
    <w:p w:rsidR="00AA74E3" w:rsidRPr="00644B88" w:rsidRDefault="00AA74E3" w:rsidP="00AA74E3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:rsidR="00AA74E3" w:rsidRPr="009D619C" w:rsidRDefault="00AA74E3" w:rsidP="00AA74E3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9D619C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:rsidR="00AA74E3" w:rsidRPr="00644B88" w:rsidRDefault="00AA74E3" w:rsidP="00AA74E3">
      <w:pPr>
        <w:pStyle w:val="Bezodstpw"/>
        <w:ind w:left="780"/>
        <w:rPr>
          <w:rFonts w:ascii="Cambria" w:hAnsi="Cambria"/>
          <w:sz w:val="20"/>
          <w:szCs w:val="20"/>
        </w:rPr>
      </w:pPr>
    </w:p>
    <w:tbl>
      <w:tblPr>
        <w:tblW w:w="108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78"/>
        <w:gridCol w:w="1586"/>
        <w:gridCol w:w="5072"/>
        <w:gridCol w:w="1098"/>
        <w:gridCol w:w="2411"/>
      </w:tblGrid>
      <w:tr w:rsidR="00AA74E3" w:rsidRPr="00644B88" w:rsidTr="002E7AAF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szCs w:val="20"/>
              </w:rPr>
              <w:t>L.P.</w:t>
            </w:r>
          </w:p>
        </w:tc>
        <w:tc>
          <w:tcPr>
            <w:tcW w:w="6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szCs w:val="20"/>
              </w:rPr>
              <w:t>WYMAGANE PARAMETRY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D4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AA74E3" w:rsidRPr="00644B88" w:rsidTr="002E7AAF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szCs w:val="20"/>
              </w:rPr>
              <w:t>I.</w:t>
            </w:r>
          </w:p>
        </w:tc>
        <w:tc>
          <w:tcPr>
            <w:tcW w:w="10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A74E3" w:rsidRPr="008709F3" w:rsidRDefault="00AA74E3" w:rsidP="002E7AAF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000000" w:themeColor="text1"/>
                <w:szCs w:val="20"/>
              </w:rPr>
              <w:t>SERWER (1 SZTUKA)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8709F3" w:rsidRDefault="00AA74E3" w:rsidP="002E7AAF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AA74E3" w:rsidRPr="00644B88" w:rsidTr="002E7AAF">
        <w:trPr>
          <w:trHeight w:val="102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Intel Xeon E-2144G </w:t>
            </w:r>
          </w:p>
          <w:p w:rsidR="00AA74E3" w:rsidRPr="00D83820" w:rsidRDefault="00AA74E3" w:rsidP="002E7AAF">
            <w:pPr>
              <w:pStyle w:val="Bezodstpw"/>
              <w:rPr>
                <w:rFonts w:ascii="Cambria" w:hAnsi="Cambria"/>
                <w:b/>
                <w:bCs/>
                <w:color w:val="FF0000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osiągający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PassMark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PerformanceTest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wynik min.: 9000 punktów (uśredniony wynik zaproponowanego procesora musi znajdować się na stronie </w:t>
            </w:r>
            <w:hyperlink r:id="rId15" w:history="1">
              <w:r w:rsidRPr="00644B88">
                <w:rPr>
                  <w:rStyle w:val="Hipercze"/>
                  <w:rFonts w:ascii="Cambria" w:hAnsi="Cambria"/>
                  <w:bCs/>
                  <w:sz w:val="20"/>
                  <w:szCs w:val="20"/>
                </w:rPr>
                <w:t>http://www.cpubenchmark.net</w:t>
              </w:r>
            </w:hyperlink>
            <w:r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b/>
                <w:bCs/>
                <w:color w:val="FF0000"/>
                <w:sz w:val="20"/>
                <w:szCs w:val="20"/>
              </w:rPr>
              <w:t xml:space="preserve">ZMIANA: </w:t>
            </w:r>
            <w:r w:rsidRPr="00D83820">
              <w:rPr>
                <w:rFonts w:ascii="Cambria" w:hAnsi="Cambria"/>
                <w:bCs/>
                <w:color w:val="FF0000"/>
                <w:sz w:val="20"/>
                <w:szCs w:val="20"/>
              </w:rPr>
              <w:t>na dzień otwarcia ofert)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218AB" w:rsidTr="002E7AAF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 wbudowane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1 x COM, 3 x USB 2.0, 1 x VGA, 2 x RJ45 LAN,  1 x Mgmt LAN,  2 x USB 3.0, 1 x PS/2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55259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Płyta główna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ze wsparciem dla </w:t>
            </w:r>
            <w:r w:rsidRPr="00644B88">
              <w:rPr>
                <w:rStyle w:val="Pogrubienie"/>
                <w:rFonts w:ascii="Cambria" w:hAnsi="Cambria"/>
                <w:sz w:val="20"/>
                <w:szCs w:val="20"/>
              </w:rPr>
              <w:t>RAID 0, 1, 5, 10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3E26BC" w:rsidTr="002E7AAF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de-DE"/>
              </w:rPr>
              <w:t>2 x 8GB SO-DIMM DDR4 ECC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Aspeed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AST2500 lub podobna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794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Min.1 x 240GB SSD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, dodatkowo 2 dyski serwerowe nie mniej niż 1 TB przystosowane do kontrolera RAID 0, 1, 5, 10.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Dyski 2,5 cala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 x Intel i210 AT Gigabit LAN lub podobny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1 x zasilacz wewnętrzny AC/DC  minimum 180W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Waga/wymiary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190× 220 × 260 mm  +/- 5%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102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 zestawie komputer, sterowniki i oprogramowanie, kabel zasilający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4 kieszenie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hot-swap</w:t>
            </w:r>
            <w:proofErr w:type="spellEnd"/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Dodatkowo zasilacz awaryjny UPS o mocy min. 1200W i czasie podtrzymania dla obciążenia 50% min. 8 minut.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794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oferujący pełną integrację z wdrożoną w SGGW usługą katalogową Microsoft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Directory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14.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8709F3" w:rsidRDefault="00AA74E3" w:rsidP="002E7AAF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24 miesiące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AA74E3" w:rsidRDefault="00AA74E3" w:rsidP="00AA74E3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:rsidR="00AA74E3" w:rsidRPr="00644B88" w:rsidRDefault="00AA74E3" w:rsidP="00AA74E3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:rsidR="00AA74E3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8709F3">
        <w:rPr>
          <w:rFonts w:ascii="Cambria" w:hAnsi="Cambria" w:cs="Segoe UI"/>
          <w:b/>
          <w:sz w:val="20"/>
          <w:szCs w:val="20"/>
        </w:rPr>
        <w:t> </w:t>
      </w:r>
      <w:r w:rsidRPr="008709F3">
        <w:rPr>
          <w:rFonts w:ascii="Cambria" w:hAnsi="Cambria" w:cs="Segoe UI"/>
          <w:b/>
          <w:bCs/>
          <w:sz w:val="20"/>
          <w:szCs w:val="20"/>
        </w:rPr>
        <w:t>Oświadczam(y), iż zapoznałem(</w:t>
      </w:r>
      <w:proofErr w:type="spellStart"/>
      <w:r w:rsidRPr="008709F3">
        <w:rPr>
          <w:rFonts w:ascii="Cambria" w:hAnsi="Cambria" w:cs="Segoe UI"/>
          <w:b/>
          <w:bCs/>
          <w:sz w:val="20"/>
          <w:szCs w:val="20"/>
        </w:rPr>
        <w:t>liśmy</w:t>
      </w:r>
      <w:proofErr w:type="spellEnd"/>
      <w:r w:rsidRPr="008709F3">
        <w:rPr>
          <w:rFonts w:ascii="Cambria" w:hAnsi="Cambria" w:cs="Segoe UI"/>
          <w:b/>
          <w:bCs/>
          <w:sz w:val="20"/>
          <w:szCs w:val="20"/>
        </w:rPr>
        <w:t>) się z treścią  i wymaganiami  powyższego opisu  przedmiotu zamówienia  w pełni  go akceptuję</w:t>
      </w:r>
      <w:proofErr w:type="spellStart"/>
      <w:r w:rsidRPr="008709F3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8709F3">
        <w:rPr>
          <w:rFonts w:ascii="Cambria" w:hAnsi="Cambria" w:cs="Segoe UI"/>
          <w:b/>
          <w:bCs/>
          <w:sz w:val="20"/>
          <w:szCs w:val="20"/>
        </w:rPr>
        <w:t>y)   oraz  oferuję</w:t>
      </w:r>
      <w:proofErr w:type="spellStart"/>
      <w:r w:rsidRPr="008709F3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8709F3">
        <w:rPr>
          <w:rFonts w:ascii="Cambria" w:hAnsi="Cambria" w:cs="Segoe UI"/>
          <w:b/>
          <w:bCs/>
          <w:sz w:val="20"/>
          <w:szCs w:val="20"/>
        </w:rPr>
        <w:t>y)   za  cenę  wskazaną  w formularzu ofertowym uwzględniającą  wymagania  opisu. </w:t>
      </w:r>
      <w:r w:rsidRPr="008709F3">
        <w:rPr>
          <w:rFonts w:ascii="Cambria" w:hAnsi="Cambria" w:cs="Segoe UI"/>
          <w:b/>
          <w:sz w:val="20"/>
          <w:szCs w:val="20"/>
        </w:rPr>
        <w:t> </w:t>
      </w:r>
    </w:p>
    <w:p w:rsidR="00AA74E3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:rsidR="00AA74E3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:rsidR="00AA74E3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:rsidR="00AA74E3" w:rsidRPr="009D619C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9D619C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9D619C">
        <w:rPr>
          <w:rFonts w:ascii="Cambria" w:hAnsi="Cambria" w:cs="Segoe UI"/>
          <w:b/>
          <w:sz w:val="20"/>
          <w:szCs w:val="20"/>
        </w:rPr>
        <w:t> </w:t>
      </w:r>
    </w:p>
    <w:p w:rsidR="00AA74E3" w:rsidRPr="008709F3" w:rsidRDefault="00AA74E3" w:rsidP="00AA74E3">
      <w:pPr>
        <w:pStyle w:val="Bezodstpw"/>
        <w:ind w:left="780"/>
        <w:jc w:val="both"/>
        <w:rPr>
          <w:rFonts w:ascii="Cambria" w:hAnsi="Cambria" w:cs="Segoe UI"/>
          <w:b/>
          <w:sz w:val="20"/>
          <w:szCs w:val="20"/>
        </w:rPr>
      </w:pPr>
      <w:r>
        <w:rPr>
          <w:rFonts w:ascii="Cambria" w:hAnsi="Cambria" w:cs="Segoe UI"/>
          <w:b/>
          <w:bCs/>
          <w:sz w:val="20"/>
          <w:szCs w:val="20"/>
        </w:rPr>
        <w:t> </w:t>
      </w:r>
      <w:r w:rsidRPr="008709F3">
        <w:rPr>
          <w:rFonts w:ascii="Cambria" w:hAnsi="Cambria" w:cs="Segoe UI"/>
          <w:b/>
          <w:bCs/>
          <w:sz w:val="20"/>
          <w:szCs w:val="20"/>
        </w:rPr>
        <w:t>                            (miejscowość, data)</w:t>
      </w:r>
      <w:r w:rsidRPr="008709F3">
        <w:rPr>
          <w:rFonts w:ascii="Cambria" w:hAnsi="Cambria" w:cs="Segoe UI"/>
          <w:b/>
          <w:sz w:val="20"/>
          <w:szCs w:val="20"/>
        </w:rPr>
        <w:t> </w:t>
      </w: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:rsidR="00AA74E3" w:rsidRDefault="00AA74E3" w:rsidP="00AA74E3">
      <w:pPr>
        <w:rPr>
          <w:rFonts w:ascii="Cambria" w:hAnsi="Cambria"/>
          <w:b/>
          <w:bCs/>
          <w:szCs w:val="20"/>
        </w:rPr>
      </w:pPr>
      <w:r>
        <w:rPr>
          <w:rFonts w:ascii="Cambria" w:hAnsi="Cambria"/>
          <w:b/>
          <w:bCs/>
          <w:szCs w:val="20"/>
        </w:rPr>
        <w:br w:type="page"/>
      </w:r>
    </w:p>
    <w:p w:rsidR="00AA74E3" w:rsidRPr="008709F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8709F3">
        <w:rPr>
          <w:rFonts w:ascii="Cambria" w:hAnsi="Cambria"/>
          <w:b/>
          <w:bCs/>
          <w:szCs w:val="20"/>
        </w:rPr>
        <w:lastRenderedPageBreak/>
        <w:t>Sprawa nr : SZP.250.</w:t>
      </w:r>
      <w:r w:rsidRPr="008709F3">
        <w:rPr>
          <w:rFonts w:ascii="Cambria" w:hAnsi="Cambria"/>
          <w:b/>
          <w:bCs/>
          <w:color w:val="000000" w:themeColor="text1"/>
          <w:szCs w:val="20"/>
        </w:rPr>
        <w:t>2</w:t>
      </w:r>
      <w:r w:rsidRPr="008709F3">
        <w:rPr>
          <w:rFonts w:ascii="Cambria" w:hAnsi="Cambria"/>
          <w:b/>
          <w:bCs/>
          <w:szCs w:val="20"/>
        </w:rPr>
        <w:t xml:space="preserve">.2021 </w:t>
      </w:r>
    </w:p>
    <w:p w:rsidR="00AA74E3" w:rsidRDefault="00AA74E3" w:rsidP="00AA74E3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8709F3">
        <w:rPr>
          <w:rFonts w:ascii="Cambria" w:hAnsi="Cambria"/>
          <w:b/>
          <w:bCs/>
          <w:szCs w:val="20"/>
          <w:u w:val="single"/>
        </w:rPr>
        <w:t xml:space="preserve">Załącznik nr 2.9 do SIWZ </w:t>
      </w:r>
    </w:p>
    <w:p w:rsidR="00AA74E3" w:rsidRDefault="00AA74E3" w:rsidP="00AA74E3">
      <w:pPr>
        <w:pStyle w:val="Bezodstpw"/>
        <w:rPr>
          <w:rFonts w:ascii="Cambria" w:hAnsi="Cambria"/>
          <w:bCs/>
          <w:sz w:val="20"/>
          <w:szCs w:val="20"/>
        </w:rPr>
      </w:pPr>
      <w:r w:rsidRPr="00644B88">
        <w:rPr>
          <w:rFonts w:ascii="Cambria" w:hAnsi="Cambria"/>
          <w:bCs/>
          <w:sz w:val="20"/>
          <w:szCs w:val="20"/>
        </w:rPr>
        <w:t xml:space="preserve">- opis przedmiotu zamówienia, stanowiący załącznik nr 1.9 do wzoru umowy </w:t>
      </w:r>
    </w:p>
    <w:p w:rsidR="00AA74E3" w:rsidRPr="009D619C" w:rsidRDefault="00AA74E3" w:rsidP="00AA74E3">
      <w:pPr>
        <w:pStyle w:val="Bezodstpw"/>
        <w:rPr>
          <w:rFonts w:ascii="Cambria" w:hAnsi="Cambria"/>
          <w:b/>
          <w:bCs/>
          <w:szCs w:val="20"/>
          <w:u w:val="single"/>
        </w:rPr>
      </w:pPr>
    </w:p>
    <w:p w:rsidR="00AA74E3" w:rsidRPr="00AD154A" w:rsidRDefault="00AA74E3" w:rsidP="00AA74E3">
      <w:pPr>
        <w:pStyle w:val="Bezodstpw"/>
        <w:ind w:left="780"/>
        <w:rPr>
          <w:rFonts w:ascii="Cambria" w:hAnsi="Cambria"/>
          <w:bCs/>
          <w:sz w:val="8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10"/>
        <w:gridCol w:w="8962"/>
      </w:tblGrid>
      <w:tr w:rsidR="00AA74E3" w:rsidRPr="00644B88" w:rsidTr="002E7AAF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8709F3">
              <w:rPr>
                <w:rFonts w:ascii="Cambria" w:hAnsi="Cambria"/>
                <w:b/>
                <w:bCs/>
                <w:sz w:val="22"/>
                <w:szCs w:val="20"/>
              </w:rPr>
              <w:t>ZADANIE 9</w:t>
            </w:r>
          </w:p>
        </w:tc>
      </w:tr>
      <w:tr w:rsidR="00AA74E3" w:rsidRPr="00644B88" w:rsidTr="002E7AAF">
        <w:trPr>
          <w:trHeight w:val="85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sz w:val="22"/>
                <w:szCs w:val="20"/>
              </w:rPr>
              <w:t>DOSTAWA OPROGRAMOWANIA DO ANALIZATORA SKŁADU CIAŁA – 1 SZTUKA</w:t>
            </w:r>
          </w:p>
        </w:tc>
      </w:tr>
    </w:tbl>
    <w:p w:rsidR="00AA74E3" w:rsidRPr="00644B88" w:rsidRDefault="00AA74E3" w:rsidP="00AA74E3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:rsidR="00AA74E3" w:rsidRPr="009D619C" w:rsidRDefault="00AA74E3" w:rsidP="00AA74E3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9D619C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:rsidR="00AA74E3" w:rsidRPr="00644B88" w:rsidRDefault="00AA74E3" w:rsidP="00AA74E3">
      <w:pPr>
        <w:pStyle w:val="Bezodstpw"/>
        <w:ind w:left="780"/>
        <w:rPr>
          <w:rFonts w:ascii="Cambria" w:hAnsi="Cambria"/>
          <w:sz w:val="20"/>
          <w:szCs w:val="20"/>
        </w:rPr>
      </w:pPr>
    </w:p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2"/>
        <w:gridCol w:w="1842"/>
      </w:tblGrid>
      <w:tr w:rsidR="00AA74E3" w:rsidRPr="00644B88" w:rsidTr="002E7AAF">
        <w:trPr>
          <w:trHeight w:val="834"/>
        </w:trPr>
        <w:tc>
          <w:tcPr>
            <w:tcW w:w="851" w:type="dxa"/>
            <w:vAlign w:val="center"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smallCaps/>
                <w:szCs w:val="20"/>
              </w:rPr>
              <w:t>L.p.</w:t>
            </w:r>
          </w:p>
        </w:tc>
        <w:tc>
          <w:tcPr>
            <w:tcW w:w="8222" w:type="dxa"/>
            <w:vAlign w:val="center"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smallCaps/>
                <w:szCs w:val="20"/>
              </w:rPr>
              <w:t>Wymagane parametry</w:t>
            </w:r>
          </w:p>
        </w:tc>
        <w:tc>
          <w:tcPr>
            <w:tcW w:w="1842" w:type="dxa"/>
            <w:vAlign w:val="center"/>
          </w:tcPr>
          <w:p w:rsidR="00AA74E3" w:rsidRPr="008709F3" w:rsidRDefault="00AA74E3" w:rsidP="002E7AAF">
            <w:pPr>
              <w:pStyle w:val="Bezodstpw"/>
              <w:jc w:val="center"/>
              <w:rPr>
                <w:rFonts w:ascii="Cambria" w:hAnsi="Cambria"/>
                <w:b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warunek konieczny</w:t>
            </w:r>
            <w:r w:rsidRPr="008709F3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br/>
              <w:t>(spełnia)*</w:t>
            </w:r>
          </w:p>
        </w:tc>
      </w:tr>
      <w:tr w:rsidR="00AA74E3" w:rsidRPr="00644B88" w:rsidTr="002E7AAF">
        <w:trPr>
          <w:trHeight w:val="401"/>
        </w:trPr>
        <w:tc>
          <w:tcPr>
            <w:tcW w:w="10915" w:type="dxa"/>
            <w:gridSpan w:val="3"/>
            <w:vAlign w:val="center"/>
          </w:tcPr>
          <w:p w:rsidR="00AA74E3" w:rsidRPr="008709F3" w:rsidRDefault="00AA74E3" w:rsidP="002E7AAF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OPROGRAMOWANIE DO ANALIZATORA SKŁADU CIAŁA – 1 SZTUKA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Nazwa urządzenia</w:t>
            </w:r>
          </w:p>
          <w:p w:rsidR="00AA74E3" w:rsidRPr="004A4547" w:rsidRDefault="00AA74E3" w:rsidP="002E7AAF">
            <w:pPr>
              <w:pStyle w:val="Bezodstpw"/>
              <w:rPr>
                <w:rFonts w:ascii="Cambria" w:hAnsi="Cambria"/>
                <w:color w:val="1F497D"/>
                <w:sz w:val="14"/>
                <w:szCs w:val="20"/>
              </w:rPr>
            </w:pP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Proszę podać dane oferowanego modelu: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Pr="004A4547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AA74E3" w:rsidRPr="00644B88" w:rsidTr="002E7AAF">
        <w:trPr>
          <w:trHeight w:val="510"/>
        </w:trPr>
        <w:tc>
          <w:tcPr>
            <w:tcW w:w="851" w:type="dxa"/>
            <w:vAlign w:val="center"/>
          </w:tcPr>
          <w:p w:rsidR="00AA74E3" w:rsidRPr="00DC4DFD" w:rsidRDefault="00AA74E3" w:rsidP="002E7AAF">
            <w:pPr>
              <w:pStyle w:val="Bezodstpw"/>
              <w:rPr>
                <w:rFonts w:ascii="Cambria" w:hAnsi="Cambria"/>
                <w:b/>
                <w:szCs w:val="20"/>
              </w:rPr>
            </w:pPr>
            <w:r w:rsidRPr="00DC4DFD">
              <w:rPr>
                <w:rFonts w:ascii="Cambria" w:hAnsi="Cambria"/>
                <w:b/>
                <w:szCs w:val="20"/>
              </w:rPr>
              <w:t>I.</w:t>
            </w:r>
          </w:p>
        </w:tc>
        <w:tc>
          <w:tcPr>
            <w:tcW w:w="10064" w:type="dxa"/>
            <w:gridSpan w:val="2"/>
            <w:vAlign w:val="center"/>
          </w:tcPr>
          <w:p w:rsidR="00AA74E3" w:rsidRPr="00DC4DFD" w:rsidRDefault="00AA74E3" w:rsidP="002E7AAF">
            <w:pPr>
              <w:pStyle w:val="Bezodstpw"/>
              <w:rPr>
                <w:rFonts w:ascii="Cambria" w:hAnsi="Cambria"/>
                <w:b/>
                <w:szCs w:val="20"/>
              </w:rPr>
            </w:pPr>
            <w:r w:rsidRPr="00DC4DFD">
              <w:rPr>
                <w:rFonts w:ascii="Cambria" w:hAnsi="Cambria"/>
                <w:b/>
                <w:szCs w:val="20"/>
              </w:rPr>
              <w:t xml:space="preserve">SPECYFIKACJA oprogramowania </w:t>
            </w:r>
          </w:p>
        </w:tc>
      </w:tr>
      <w:tr w:rsidR="00AA74E3" w:rsidRPr="00644B88" w:rsidTr="002E7AAF">
        <w:trPr>
          <w:trHeight w:val="401"/>
        </w:trPr>
        <w:tc>
          <w:tcPr>
            <w:tcW w:w="851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222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Oferowane oprogramowanie kompatybilne z posiadanym przez Zamawiającego systemem </w:t>
            </w:r>
            <w:proofErr w:type="spellStart"/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ergospirometrycznym</w:t>
            </w:r>
            <w:proofErr w:type="spellEnd"/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Cortex</w:t>
            </w:r>
            <w:proofErr w:type="spellEnd"/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Biophysik</w:t>
            </w:r>
            <w:proofErr w:type="spellEnd"/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GmbH</w:t>
            </w:r>
            <w:proofErr w:type="spellEnd"/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do posiadanego przez Zamawiającego </w:t>
            </w:r>
            <w:proofErr w:type="spellStart"/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ergospirometru</w:t>
            </w:r>
            <w:proofErr w:type="spellEnd"/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MetaMax3B</w:t>
            </w:r>
          </w:p>
        </w:tc>
        <w:tc>
          <w:tcPr>
            <w:tcW w:w="1842" w:type="dxa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10"/>
        </w:trPr>
        <w:tc>
          <w:tcPr>
            <w:tcW w:w="851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222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Ocena metabolizmu energetycznego w czasie wysiłku z określeniem intensywności spalania tłuszczów/węglowodanów oraz wydatku energetycznego</w:t>
            </w:r>
          </w:p>
        </w:tc>
        <w:tc>
          <w:tcPr>
            <w:tcW w:w="1842" w:type="dxa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401"/>
        </w:trPr>
        <w:tc>
          <w:tcPr>
            <w:tcW w:w="851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8222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Oprogramowanie pozwalające na ocenę wydolności fizycznej badanego, a także umożliwia wygenerowanie spersonalizowanych stref treningowych dla rytmu serca. Strefy treningowe mogą być dowolnie konfigurowalne w oparciu o wyznaczone progi wentylacyjne VAT i RCP.</w:t>
            </w:r>
          </w:p>
        </w:tc>
        <w:tc>
          <w:tcPr>
            <w:tcW w:w="1842" w:type="dxa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401"/>
        </w:trPr>
        <w:tc>
          <w:tcPr>
            <w:tcW w:w="851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8222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Oprogramowanie umożliwiające generowanie planów treningowych w oparciu o strefy treningowe ( budowanie indywidualnych planów dla dyscyplin wytrzymałościowych, obejmujące mikro-, meso- i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makrocykle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treningowe).</w:t>
            </w:r>
          </w:p>
        </w:tc>
        <w:tc>
          <w:tcPr>
            <w:tcW w:w="1842" w:type="dxa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10"/>
        </w:trPr>
        <w:tc>
          <w:tcPr>
            <w:tcW w:w="851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</w:t>
            </w:r>
          </w:p>
        </w:tc>
        <w:tc>
          <w:tcPr>
            <w:tcW w:w="8222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Oprogramowanie pozwalające na wykonywanie pełnych testów spirometrycznych w spoczynku, takich jak VC, FVC i MVV.</w:t>
            </w:r>
          </w:p>
        </w:tc>
        <w:tc>
          <w:tcPr>
            <w:tcW w:w="1842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10"/>
        </w:trPr>
        <w:tc>
          <w:tcPr>
            <w:tcW w:w="851" w:type="dxa"/>
            <w:vAlign w:val="center"/>
          </w:tcPr>
          <w:p w:rsidR="00AA74E3" w:rsidRPr="00DC4DFD" w:rsidRDefault="00AA74E3" w:rsidP="002E7AAF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DC4DFD">
              <w:rPr>
                <w:rFonts w:ascii="Cambria" w:hAnsi="Cambria"/>
                <w:b/>
                <w:sz w:val="20"/>
                <w:szCs w:val="20"/>
              </w:rPr>
              <w:t>II.</w:t>
            </w:r>
          </w:p>
        </w:tc>
        <w:tc>
          <w:tcPr>
            <w:tcW w:w="10064" w:type="dxa"/>
            <w:gridSpan w:val="2"/>
            <w:vAlign w:val="center"/>
          </w:tcPr>
          <w:p w:rsidR="00AA74E3" w:rsidRPr="00DC4DFD" w:rsidRDefault="00AA74E3" w:rsidP="002E7AAF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DC4DFD">
              <w:rPr>
                <w:rFonts w:ascii="Cambria" w:hAnsi="Cambria"/>
                <w:b/>
                <w:color w:val="000000"/>
                <w:sz w:val="20"/>
                <w:szCs w:val="20"/>
              </w:rPr>
              <w:t>WSPARCIE TECHNICZNE</w:t>
            </w:r>
          </w:p>
        </w:tc>
      </w:tr>
      <w:tr w:rsidR="00AA74E3" w:rsidRPr="00644B88" w:rsidTr="002E7AAF">
        <w:trPr>
          <w:trHeight w:val="510"/>
        </w:trPr>
        <w:tc>
          <w:tcPr>
            <w:tcW w:w="851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222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Wsparcie techniczne przez okres 24 miesięcy </w:t>
            </w:r>
          </w:p>
        </w:tc>
        <w:tc>
          <w:tcPr>
            <w:tcW w:w="1842" w:type="dxa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401"/>
        </w:trPr>
        <w:tc>
          <w:tcPr>
            <w:tcW w:w="851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222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>W okresie 24 miesięcy Wykonawca zobowiązuje się do bezpłatnego usuwania usterek i wad, jakie wystąpią w działaniu oprogramowania, których przyczyną są wady tkwiące w dostarczonym oprogramowaniu.</w:t>
            </w:r>
          </w:p>
        </w:tc>
        <w:tc>
          <w:tcPr>
            <w:tcW w:w="1842" w:type="dxa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</w:tbl>
    <w:p w:rsidR="00AA74E3" w:rsidRPr="004A4547" w:rsidRDefault="00AA74E3" w:rsidP="00AA74E3">
      <w:pPr>
        <w:pStyle w:val="Bezodstpw"/>
        <w:ind w:left="780"/>
        <w:rPr>
          <w:rFonts w:ascii="Cambria" w:hAnsi="Cambria"/>
          <w:sz w:val="14"/>
          <w:szCs w:val="20"/>
        </w:rPr>
      </w:pPr>
    </w:p>
    <w:p w:rsidR="00AA74E3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Oświadczam(y), iż zapoznałem(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liśmy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) się z treścią  i wymaganiami  powyższego opisu  przedmiotu zamówienia  w pełni  go akceptuję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y)   oraz  oferuję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y)   za  cenę  wskazaną  w formularzu ofertowym uwzględniającą  wymagania  opisu. 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A74E3" w:rsidRPr="004A4547" w:rsidRDefault="00AA74E3" w:rsidP="00AA74E3">
      <w:pPr>
        <w:pStyle w:val="Bezodstpw"/>
        <w:jc w:val="both"/>
        <w:rPr>
          <w:rFonts w:ascii="Cambria" w:hAnsi="Cambria" w:cs="Segoe UI"/>
          <w:b/>
          <w:sz w:val="14"/>
          <w:szCs w:val="20"/>
        </w:rPr>
      </w:pPr>
    </w:p>
    <w:p w:rsidR="00AA74E3" w:rsidRPr="00DC4DFD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A74E3" w:rsidRPr="004A4547" w:rsidRDefault="00AA74E3" w:rsidP="00AA74E3">
      <w:pPr>
        <w:pStyle w:val="Bezodstpw"/>
        <w:ind w:left="780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                              (miejscowość, data)</w:t>
      </w:r>
      <w:r w:rsidRPr="00DC4DFD">
        <w:rPr>
          <w:rFonts w:ascii="Cambria" w:hAnsi="Cambria" w:cs="Segoe UI"/>
          <w:b/>
          <w:sz w:val="20"/>
          <w:szCs w:val="20"/>
        </w:rPr>
        <w:t> </w:t>
      </w:r>
      <w:r>
        <w:rPr>
          <w:rFonts w:ascii="Cambria" w:hAnsi="Cambria"/>
          <w:b/>
          <w:bCs/>
          <w:szCs w:val="20"/>
        </w:rPr>
        <w:br w:type="page"/>
      </w: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Pr="00DC4DFD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DC4DFD">
        <w:rPr>
          <w:rFonts w:ascii="Cambria" w:hAnsi="Cambria"/>
          <w:b/>
          <w:bCs/>
          <w:szCs w:val="20"/>
        </w:rPr>
        <w:t>Sprawa nr : SZP.250.</w:t>
      </w:r>
      <w:r w:rsidRPr="00DC4DFD">
        <w:rPr>
          <w:rFonts w:ascii="Cambria" w:hAnsi="Cambria"/>
          <w:b/>
          <w:bCs/>
          <w:color w:val="000000" w:themeColor="text1"/>
          <w:szCs w:val="20"/>
        </w:rPr>
        <w:t>2</w:t>
      </w:r>
      <w:r w:rsidRPr="00DC4DFD">
        <w:rPr>
          <w:rFonts w:ascii="Cambria" w:hAnsi="Cambria"/>
          <w:b/>
          <w:bCs/>
          <w:szCs w:val="20"/>
        </w:rPr>
        <w:t xml:space="preserve">.2021 </w:t>
      </w:r>
    </w:p>
    <w:p w:rsidR="00AA74E3" w:rsidRDefault="00AA74E3" w:rsidP="00AA74E3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DC4DFD">
        <w:rPr>
          <w:rFonts w:ascii="Cambria" w:hAnsi="Cambria"/>
          <w:b/>
          <w:bCs/>
          <w:szCs w:val="20"/>
          <w:u w:val="single"/>
        </w:rPr>
        <w:t xml:space="preserve">Załącznik nr 2.10 do SIWZ </w:t>
      </w:r>
    </w:p>
    <w:p w:rsidR="00AA74E3" w:rsidRPr="009D619C" w:rsidRDefault="00AA74E3" w:rsidP="00AA74E3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 xml:space="preserve">- opis przedmiotu zamówienia, stanowiący załącznik nr 1.10 do wzoru umowy </w:t>
      </w:r>
    </w:p>
    <w:tbl>
      <w:tblPr>
        <w:tblpPr w:leftFromText="141" w:rightFromText="141" w:vertAnchor="text" w:horzAnchor="margin" w:tblpXSpec="center" w:tblpY="242"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5"/>
        <w:gridCol w:w="8931"/>
      </w:tblGrid>
      <w:tr w:rsidR="00AA74E3" w:rsidRPr="00644B88" w:rsidTr="002E7AAF">
        <w:trPr>
          <w:trHeight w:val="56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ZADANIE 10</w:t>
            </w:r>
          </w:p>
        </w:tc>
      </w:tr>
      <w:tr w:rsidR="00AA74E3" w:rsidRPr="00644B88" w:rsidTr="002E7AAF">
        <w:trPr>
          <w:trHeight w:val="85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>DOSTAWA OPROGRAMOWANIA DO PLANOWANIA ORAZ OCENY SPOSOBU ŻYWIENIA OSÓB INDYWIDUALNYCH ORAZ GRUP – 12 SZTUK</w:t>
            </w:r>
          </w:p>
        </w:tc>
      </w:tr>
    </w:tbl>
    <w:p w:rsidR="00AA74E3" w:rsidRDefault="00AA74E3" w:rsidP="00AA74E3">
      <w:pPr>
        <w:pStyle w:val="Bezodstpw"/>
        <w:ind w:left="780"/>
        <w:rPr>
          <w:rFonts w:ascii="Cambria" w:hAnsi="Cambria"/>
          <w:color w:val="000000" w:themeColor="text1"/>
          <w:sz w:val="12"/>
          <w:szCs w:val="20"/>
        </w:rPr>
      </w:pPr>
    </w:p>
    <w:p w:rsidR="00AA74E3" w:rsidRPr="00AA74E3" w:rsidRDefault="00AA74E3" w:rsidP="00AA74E3">
      <w:pPr>
        <w:pStyle w:val="Bezodstpw"/>
        <w:ind w:left="780"/>
        <w:rPr>
          <w:rFonts w:ascii="Cambria" w:hAnsi="Cambria"/>
          <w:color w:val="000000" w:themeColor="text1"/>
          <w:sz w:val="12"/>
          <w:szCs w:val="20"/>
        </w:rPr>
      </w:pPr>
    </w:p>
    <w:p w:rsidR="00AA74E3" w:rsidRPr="009D619C" w:rsidRDefault="00AA74E3" w:rsidP="00AA74E3">
      <w:pPr>
        <w:pStyle w:val="Bezodstpw"/>
        <w:ind w:left="780"/>
        <w:rPr>
          <w:rFonts w:ascii="Cambria" w:hAnsi="Cambria"/>
          <w:color w:val="000000" w:themeColor="text1"/>
          <w:sz w:val="10"/>
          <w:szCs w:val="20"/>
        </w:rPr>
      </w:pPr>
    </w:p>
    <w:p w:rsidR="00AA74E3" w:rsidRPr="009D619C" w:rsidRDefault="00AA74E3" w:rsidP="00AA74E3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9D619C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:rsidR="00AA74E3" w:rsidRPr="00AD154A" w:rsidRDefault="00AA74E3" w:rsidP="00AA74E3">
      <w:pPr>
        <w:pStyle w:val="Bezodstpw"/>
        <w:numPr>
          <w:ilvl w:val="0"/>
          <w:numId w:val="4"/>
        </w:numPr>
        <w:rPr>
          <w:rFonts w:ascii="Cambria" w:hAnsi="Cambria"/>
          <w:sz w:val="2"/>
          <w:szCs w:val="20"/>
        </w:rPr>
      </w:pPr>
    </w:p>
    <w:tbl>
      <w:tblPr>
        <w:tblpPr w:leftFromText="141" w:rightFromText="141" w:vertAnchor="text" w:horzAnchor="margin" w:tblpXSpec="center" w:tblpY="212"/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  <w:gridCol w:w="1559"/>
      </w:tblGrid>
      <w:tr w:rsidR="00AA74E3" w:rsidRPr="00644B88" w:rsidTr="002E7AAF">
        <w:trPr>
          <w:trHeight w:val="636"/>
        </w:trPr>
        <w:tc>
          <w:tcPr>
            <w:tcW w:w="851" w:type="dxa"/>
            <w:vAlign w:val="center"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L.p.</w:t>
            </w:r>
          </w:p>
        </w:tc>
        <w:tc>
          <w:tcPr>
            <w:tcW w:w="8221" w:type="dxa"/>
            <w:vAlign w:val="center"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WYMAGANE PARAMETRY</w:t>
            </w:r>
          </w:p>
        </w:tc>
        <w:tc>
          <w:tcPr>
            <w:tcW w:w="1559" w:type="dxa"/>
            <w:vAlign w:val="center"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warunek konieczny</w:t>
            </w: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br/>
              <w:t>(spełnia)*</w:t>
            </w:r>
          </w:p>
        </w:tc>
      </w:tr>
      <w:tr w:rsidR="00AA74E3" w:rsidRPr="00644B88" w:rsidTr="002E7AAF">
        <w:trPr>
          <w:trHeight w:val="537"/>
        </w:trPr>
        <w:tc>
          <w:tcPr>
            <w:tcW w:w="10631" w:type="dxa"/>
            <w:gridSpan w:val="3"/>
            <w:vAlign w:val="center"/>
          </w:tcPr>
          <w:p w:rsidR="00AA74E3" w:rsidRPr="00DC4DFD" w:rsidRDefault="00AA74E3" w:rsidP="002E7AAF">
            <w:pPr>
              <w:pStyle w:val="Bezodstpw"/>
              <w:rPr>
                <w:rFonts w:ascii="Cambria" w:hAnsi="Cambria"/>
                <w:b/>
                <w:szCs w:val="20"/>
              </w:rPr>
            </w:pPr>
            <w:r w:rsidRPr="00DC4DFD">
              <w:rPr>
                <w:rFonts w:ascii="Cambria" w:hAnsi="Cambria"/>
                <w:b/>
                <w:szCs w:val="20"/>
              </w:rPr>
              <w:t>LICENCJE OPROGRAMOWANIA DIETA 6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Nazwa urządzenia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Proszę podać dane oferowanego modelu: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Pr="009D619C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AA74E3" w:rsidRPr="00644B88" w:rsidTr="002E7AAF">
        <w:trPr>
          <w:trHeight w:val="510"/>
        </w:trPr>
        <w:tc>
          <w:tcPr>
            <w:tcW w:w="851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8221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Aktualna baza danych produktów spożywczych </w:t>
            </w:r>
          </w:p>
        </w:tc>
        <w:tc>
          <w:tcPr>
            <w:tcW w:w="1559" w:type="dxa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10"/>
        </w:trPr>
        <w:tc>
          <w:tcPr>
            <w:tcW w:w="851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8221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Baza powinna uwzględniać produkty wzbogacane oraz suplementy diety oraz zawartość składników mineralnych w wodach pitnych i mineralnych  </w:t>
            </w:r>
          </w:p>
        </w:tc>
        <w:tc>
          <w:tcPr>
            <w:tcW w:w="1559" w:type="dxa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51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8221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Dostęp do albumu/zdjęć porcji produktów i potraw ułatwiających oszacowanie gramatury wprowadzanych produktów przy komponowaniu jadłospisów (przeliczenie miar domowych na wagowe). </w:t>
            </w:r>
          </w:p>
        </w:tc>
        <w:tc>
          <w:tcPr>
            <w:tcW w:w="1559" w:type="dxa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10"/>
        </w:trPr>
        <w:tc>
          <w:tcPr>
            <w:tcW w:w="851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8221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Możliwość generowania wprowadzonych jadłospisów oraz spożycia poszczególnych składników odżywczych do druku oraz do arkusza kalkulacyjnego</w:t>
            </w:r>
          </w:p>
        </w:tc>
        <w:tc>
          <w:tcPr>
            <w:tcW w:w="1559" w:type="dxa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10"/>
        </w:trPr>
        <w:tc>
          <w:tcPr>
            <w:tcW w:w="851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8221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Możliwość automatycznej oceny adekwatności spożycia oraz prawdopodobieństwa ryzyka niedoboru lub nadmiaru składników odżywczych w diecie (</w:t>
            </w:r>
            <w:proofErr w:type="spellStart"/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z-score</w:t>
            </w:r>
            <w:proofErr w:type="spellEnd"/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).</w:t>
            </w:r>
          </w:p>
        </w:tc>
        <w:tc>
          <w:tcPr>
            <w:tcW w:w="1559" w:type="dxa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10"/>
        </w:trPr>
        <w:tc>
          <w:tcPr>
            <w:tcW w:w="851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8221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Możliwość przeprowadzenia wielu obliczeń statystycznych metodą prawdopodobieństwa i punktów odcięcia</w:t>
            </w:r>
          </w:p>
        </w:tc>
        <w:tc>
          <w:tcPr>
            <w:tcW w:w="1559" w:type="dxa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10"/>
        </w:trPr>
        <w:tc>
          <w:tcPr>
            <w:tcW w:w="851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8221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Określenie spożywanych grup produktów i potraw minimum na 5 poziomach. </w:t>
            </w:r>
          </w:p>
        </w:tc>
        <w:tc>
          <w:tcPr>
            <w:tcW w:w="1559" w:type="dxa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10"/>
        </w:trPr>
        <w:tc>
          <w:tcPr>
            <w:tcW w:w="851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8221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Pełna funkcjonalność programu </w:t>
            </w:r>
            <w:proofErr w:type="spellStart"/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off-line</w:t>
            </w:r>
            <w:proofErr w:type="spellEnd"/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, nie wymagająca stałego dostępu do Internetu.</w:t>
            </w:r>
          </w:p>
        </w:tc>
        <w:tc>
          <w:tcPr>
            <w:tcW w:w="1559" w:type="dxa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10"/>
        </w:trPr>
        <w:tc>
          <w:tcPr>
            <w:tcW w:w="851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8221" w:type="dxa"/>
            <w:vAlign w:val="center"/>
          </w:tcPr>
          <w:p w:rsidR="00AA74E3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Licencja wieczysta.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</w:p>
          <w:p w:rsidR="00AA74E3" w:rsidRPr="00CA6719" w:rsidRDefault="00AA74E3" w:rsidP="002E7AAF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 xml:space="preserve"> dostarczenie pliku aktywującego – domyślnie na rok, z bezpłatnym dalszym przedłużaniem.</w:t>
            </w:r>
          </w:p>
        </w:tc>
        <w:tc>
          <w:tcPr>
            <w:tcW w:w="1559" w:type="dxa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51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8221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Gwarantowana, darmowa aktualizacja do nowych wersji programu oraz darmowa aktualizacja baz danych produktów i potraw oraz oceny adekwatności spożycia przy zmianie wymagań (normy).</w:t>
            </w:r>
          </w:p>
        </w:tc>
        <w:tc>
          <w:tcPr>
            <w:tcW w:w="1559" w:type="dxa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10"/>
        </w:trPr>
        <w:tc>
          <w:tcPr>
            <w:tcW w:w="851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8221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Pomoc merytoryczna i techniczna w obsłudze programu</w:t>
            </w:r>
          </w:p>
        </w:tc>
        <w:tc>
          <w:tcPr>
            <w:tcW w:w="1559" w:type="dxa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10"/>
        </w:trPr>
        <w:tc>
          <w:tcPr>
            <w:tcW w:w="851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8221" w:type="dxa"/>
            <w:vAlign w:val="center"/>
          </w:tcPr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Program dedykowany do celów naukowych</w:t>
            </w:r>
          </w:p>
        </w:tc>
        <w:tc>
          <w:tcPr>
            <w:tcW w:w="1559" w:type="dxa"/>
            <w:vAlign w:val="center"/>
          </w:tcPr>
          <w:p w:rsidR="00AA74E3" w:rsidRPr="00644B88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</w:tbl>
    <w:p w:rsidR="00AA74E3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lastRenderedPageBreak/>
        <w:t>Oświadczam(y), iż zapoznałem(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liśmy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) się z treścią  i wymaganiami  powyższego opisu  przedmiotu zamówienia  w pełni  go akceptuję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y)   oraz  oferuję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y)   za  cenę  wskazaną  w formularzu ofertowym uwzględniającą  wymagania  opisu. 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A74E3" w:rsidRPr="009D619C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9D619C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9D619C">
        <w:rPr>
          <w:rFonts w:ascii="Cambria" w:hAnsi="Cambria" w:cs="Segoe UI"/>
          <w:b/>
          <w:sz w:val="20"/>
          <w:szCs w:val="20"/>
        </w:rPr>
        <w:t> </w:t>
      </w:r>
    </w:p>
    <w:p w:rsidR="00AA74E3" w:rsidRDefault="00AA74E3" w:rsidP="00AA74E3">
      <w:pPr>
        <w:pStyle w:val="Bezodstpw"/>
        <w:ind w:left="780"/>
        <w:rPr>
          <w:rFonts w:ascii="Cambria" w:hAnsi="Cambria" w:cs="Segoe UI"/>
          <w:b/>
          <w:sz w:val="20"/>
          <w:szCs w:val="20"/>
        </w:rPr>
        <w:sectPr w:rsidR="00AA74E3" w:rsidSect="002A1DAD">
          <w:pgSz w:w="11906" w:h="16838"/>
          <w:pgMar w:top="624" w:right="746" w:bottom="624" w:left="1440" w:header="709" w:footer="709" w:gutter="0"/>
          <w:cols w:space="708"/>
          <w:docGrid w:linePitch="360"/>
        </w:sectPr>
      </w:pPr>
      <w:r w:rsidRPr="00DC4DFD">
        <w:rPr>
          <w:rFonts w:ascii="Cambria" w:hAnsi="Cambria" w:cs="Segoe UI"/>
          <w:b/>
          <w:bCs/>
          <w:sz w:val="20"/>
          <w:szCs w:val="20"/>
        </w:rPr>
        <w:t>                             (miejscowość, data)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A74E3" w:rsidRPr="00DC4DFD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DC4DFD">
        <w:rPr>
          <w:rFonts w:ascii="Cambria" w:hAnsi="Cambria"/>
          <w:b/>
          <w:bCs/>
          <w:szCs w:val="20"/>
        </w:rPr>
        <w:lastRenderedPageBreak/>
        <w:t>Sprawa nr : SZP.250.</w:t>
      </w:r>
      <w:r w:rsidRPr="00DC4DFD">
        <w:rPr>
          <w:rFonts w:ascii="Cambria" w:hAnsi="Cambria"/>
          <w:b/>
          <w:bCs/>
          <w:color w:val="000000" w:themeColor="text1"/>
          <w:szCs w:val="20"/>
        </w:rPr>
        <w:t>2</w:t>
      </w:r>
      <w:r w:rsidRPr="00DC4DFD">
        <w:rPr>
          <w:rFonts w:ascii="Cambria" w:hAnsi="Cambria"/>
          <w:b/>
          <w:bCs/>
          <w:szCs w:val="20"/>
        </w:rPr>
        <w:t xml:space="preserve">.2021 </w:t>
      </w:r>
    </w:p>
    <w:p w:rsidR="00AA74E3" w:rsidRDefault="00AA74E3" w:rsidP="00AA74E3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DC4DFD">
        <w:rPr>
          <w:rFonts w:ascii="Cambria" w:hAnsi="Cambria"/>
          <w:b/>
          <w:bCs/>
          <w:szCs w:val="20"/>
          <w:u w:val="single"/>
        </w:rPr>
        <w:t>Załącznik nr 2.1</w:t>
      </w:r>
      <w:r>
        <w:rPr>
          <w:rFonts w:ascii="Cambria" w:hAnsi="Cambria"/>
          <w:b/>
          <w:bCs/>
          <w:szCs w:val="20"/>
          <w:u w:val="single"/>
        </w:rPr>
        <w:t>1</w:t>
      </w:r>
      <w:r w:rsidRPr="00DC4DFD">
        <w:rPr>
          <w:rFonts w:ascii="Cambria" w:hAnsi="Cambria"/>
          <w:b/>
          <w:bCs/>
          <w:szCs w:val="20"/>
          <w:u w:val="single"/>
        </w:rPr>
        <w:t xml:space="preserve"> do SIWZ </w:t>
      </w:r>
    </w:p>
    <w:p w:rsidR="00AA74E3" w:rsidRPr="009D619C" w:rsidRDefault="00AA74E3" w:rsidP="00AA74E3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1.1</w:t>
      </w:r>
      <w:r>
        <w:rPr>
          <w:rFonts w:ascii="Cambria" w:hAnsi="Cambria"/>
          <w:bCs/>
          <w:sz w:val="20"/>
          <w:szCs w:val="20"/>
        </w:rPr>
        <w:t>1</w:t>
      </w:r>
      <w:r w:rsidRPr="00644B88">
        <w:rPr>
          <w:rFonts w:ascii="Cambria" w:hAnsi="Cambria"/>
          <w:bCs/>
          <w:sz w:val="20"/>
          <w:szCs w:val="20"/>
        </w:rPr>
        <w:t xml:space="preserve"> do wzoru umowy wraz z kalkulacją ceny</w:t>
      </w:r>
    </w:p>
    <w:tbl>
      <w:tblPr>
        <w:tblpPr w:leftFromText="141" w:rightFromText="141" w:vertAnchor="text" w:horzAnchor="margin" w:tblpXSpec="center" w:tblpY="242"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5"/>
        <w:gridCol w:w="8931"/>
      </w:tblGrid>
      <w:tr w:rsidR="00AA74E3" w:rsidRPr="00644B88" w:rsidTr="002E7AAF">
        <w:trPr>
          <w:trHeight w:val="56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ZADANIE 1</w:t>
            </w:r>
            <w:r>
              <w:rPr>
                <w:rFonts w:ascii="Cambria" w:hAnsi="Cambria"/>
                <w:b/>
                <w:bCs/>
                <w:sz w:val="22"/>
                <w:szCs w:val="20"/>
              </w:rPr>
              <w:t>1</w:t>
            </w:r>
          </w:p>
        </w:tc>
      </w:tr>
      <w:tr w:rsidR="00AA74E3" w:rsidRPr="00644B88" w:rsidTr="002E7AAF">
        <w:trPr>
          <w:trHeight w:val="85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 xml:space="preserve">DOSTAWA OPROGRAMOWANIA </w:t>
            </w:r>
            <w:r>
              <w:rPr>
                <w:rFonts w:ascii="Cambria" w:hAnsi="Cambria"/>
                <w:b/>
                <w:sz w:val="22"/>
                <w:szCs w:val="20"/>
              </w:rPr>
              <w:t>SPECJALISTYCZNEGO – 1 ZESTAW</w:t>
            </w:r>
          </w:p>
        </w:tc>
      </w:tr>
    </w:tbl>
    <w:p w:rsidR="00AA74E3" w:rsidRPr="00644B88" w:rsidRDefault="00AA74E3" w:rsidP="00AA74E3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:rsidR="00AA74E3" w:rsidRDefault="00AA74E3" w:rsidP="00AA74E3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:rsidR="00AA74E3" w:rsidRPr="009D619C" w:rsidRDefault="00AA74E3" w:rsidP="00AA74E3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9D619C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tbl>
      <w:tblPr>
        <w:tblpPr w:leftFromText="141" w:rightFromText="141" w:vertAnchor="text" w:horzAnchor="margin" w:tblpXSpec="center" w:tblpY="481"/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8363"/>
        <w:gridCol w:w="1451"/>
      </w:tblGrid>
      <w:tr w:rsidR="00AA74E3" w:rsidRPr="00644B88" w:rsidTr="002E7AAF">
        <w:trPr>
          <w:trHeight w:val="636"/>
        </w:trPr>
        <w:tc>
          <w:tcPr>
            <w:tcW w:w="817" w:type="dxa"/>
            <w:vAlign w:val="center"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L.p.</w:t>
            </w:r>
          </w:p>
        </w:tc>
        <w:tc>
          <w:tcPr>
            <w:tcW w:w="8363" w:type="dxa"/>
            <w:vAlign w:val="center"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WYMAGANE PARAMETRY</w:t>
            </w:r>
          </w:p>
        </w:tc>
        <w:tc>
          <w:tcPr>
            <w:tcW w:w="1451" w:type="dxa"/>
            <w:vAlign w:val="center"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warunek konieczny</w:t>
            </w: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br/>
              <w:t>(spełnia)*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I.</w:t>
            </w:r>
          </w:p>
        </w:tc>
        <w:tc>
          <w:tcPr>
            <w:tcW w:w="9814" w:type="dxa"/>
            <w:gridSpan w:val="2"/>
            <w:vAlign w:val="center"/>
          </w:tcPr>
          <w:p w:rsidR="00AA74E3" w:rsidRPr="00DC4DFD" w:rsidRDefault="00AA74E3" w:rsidP="002E7AAF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PROGRAM DO ANALIZY I WIZUALIZACJI DANTYCH Z ZAAWANSOWANYMI FUNKCJAMI STATYSTYCZNYMI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Proszę podać dane oferowanego modelu: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Kreator analizy regresji i dynamicznego  dopasowania funkcji wraz z kreatorem wykresów regresji</w:t>
            </w:r>
          </w:p>
        </w:tc>
        <w:tc>
          <w:tcPr>
            <w:tcW w:w="1451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Program umożliwiający tworzenie wykresów:</w:t>
            </w:r>
          </w:p>
          <w:p w:rsidR="00AA74E3" w:rsidRPr="0095711C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2D typu: las, gęstość jądra, radar, rozrzutu, liniowy, schodkowy, pionowe słupki, poziome słupki, poziome zgrupowane słupki, pionowe zgrupowane słupki, poziome słupki w stogu, pionowe słupki w stogu, pudełka, biegunowy, kaskadowy, histogram, wielokrotne, trójfazowe,  bąbelkowy, wycinek koła, igiełki, diagram fazowy Gibbsa, czas-data, otwarcia-zamknięcia, </w:t>
            </w:r>
            <w:proofErr w:type="spellStart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kwantyl-kwantyl</w:t>
            </w:r>
            <w:proofErr w:type="spellEnd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, wykresy z przedziałami ufności i pewności,</w:t>
            </w:r>
          </w:p>
          <w:p w:rsidR="00AA74E3" w:rsidRPr="0095711C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3D typu: rozrzutu, punktowe, słupki, linowe (wstążki), powierzchniowe siatkowe, konturowe, przecinające się wykresy powierzchni z cieniowaniem, siatkowe z przezroczystością</w:t>
            </w:r>
          </w:p>
        </w:tc>
        <w:tc>
          <w:tcPr>
            <w:tcW w:w="1451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Dostępność: minimum 100 typów wykresów 2D i 3D</w:t>
            </w:r>
          </w:p>
        </w:tc>
        <w:tc>
          <w:tcPr>
            <w:tcW w:w="1451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Minimum 50 testów statystycznych wykorzystywanych w analizie danych naukowych testów statystycznych w tym: ANOVA, ANCOVA, PCA, korelacje, regresja </w:t>
            </w:r>
            <w:proofErr w:type="spellStart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Deminga</w:t>
            </w:r>
            <w:proofErr w:type="spellEnd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, regresja </w:t>
            </w:r>
            <w:proofErr w:type="spellStart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Passing</w:t>
            </w:r>
            <w:proofErr w:type="spellEnd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- </w:t>
            </w:r>
            <w:proofErr w:type="spellStart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Bablok</w:t>
            </w:r>
            <w:proofErr w:type="spellEnd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, analiza przeżycia (Kaplan-Meir, Cox)</w:t>
            </w:r>
          </w:p>
        </w:tc>
        <w:tc>
          <w:tcPr>
            <w:tcW w:w="1451" w:type="dxa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Możliwość wygładzania wykresów 2D i 3D, modelowania kinetyki enzymatycznej</w:t>
            </w:r>
          </w:p>
        </w:tc>
        <w:tc>
          <w:tcPr>
            <w:tcW w:w="1451" w:type="dxa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Możliwość jednoczesnego wprowadzania zmian na wielu wykresach na jednej stronie</w:t>
            </w:r>
          </w:p>
        </w:tc>
        <w:tc>
          <w:tcPr>
            <w:tcW w:w="1451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Dowolność formatowania znaczników i zakresów osi</w:t>
            </w:r>
          </w:p>
        </w:tc>
        <w:tc>
          <w:tcPr>
            <w:tcW w:w="1451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Arkusze danych z możliwością wprowadzenia minimum 3000 kolumn</w:t>
            </w:r>
          </w:p>
        </w:tc>
        <w:tc>
          <w:tcPr>
            <w:tcW w:w="1451" w:type="dxa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Możliwość tworzenia złożonych procedur matematycznych oraz raportów statystycznych</w:t>
            </w:r>
          </w:p>
        </w:tc>
        <w:tc>
          <w:tcPr>
            <w:tcW w:w="1451" w:type="dxa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lastRenderedPageBreak/>
              <w:t>10.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Dostępny </w:t>
            </w:r>
            <w:proofErr w:type="spellStart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WebViewer</w:t>
            </w:r>
            <w:proofErr w:type="spellEnd"/>
          </w:p>
        </w:tc>
        <w:tc>
          <w:tcPr>
            <w:tcW w:w="1451" w:type="dxa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11.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Implementacja w środowisku programu Excel lub równoważnego oraz możliwość wprowadzania wykresów do MS PowerPoint oraz MS Word (lub równoważnych)</w:t>
            </w:r>
          </w:p>
        </w:tc>
        <w:tc>
          <w:tcPr>
            <w:tcW w:w="1451" w:type="dxa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12.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Interfejs w języku angielskim lub polskim</w:t>
            </w:r>
          </w:p>
        </w:tc>
        <w:tc>
          <w:tcPr>
            <w:tcW w:w="1451" w:type="dxa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13.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Możliwość importu plików w formatach oprogramowania: </w:t>
            </w:r>
            <w:proofErr w:type="spellStart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mininum</w:t>
            </w:r>
            <w:proofErr w:type="spellEnd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Minitab</w:t>
            </w:r>
            <w:proofErr w:type="spellEnd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, SAS, </w:t>
            </w:r>
            <w:proofErr w:type="spellStart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Symphony</w:t>
            </w:r>
            <w:proofErr w:type="spellEnd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, SYTAT, </w:t>
            </w:r>
            <w:proofErr w:type="spellStart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SigmaStat</w:t>
            </w:r>
            <w:proofErr w:type="spellEnd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SigmaScan</w:t>
            </w:r>
            <w:proofErr w:type="spellEnd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Pro, </w:t>
            </w:r>
            <w:proofErr w:type="spellStart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SigmaPlot</w:t>
            </w:r>
            <w:proofErr w:type="spellEnd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Mocha</w:t>
            </w:r>
            <w:proofErr w:type="spellEnd"/>
          </w:p>
        </w:tc>
        <w:tc>
          <w:tcPr>
            <w:tcW w:w="1451" w:type="dxa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14.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Możliwość exportu plików w formatach: minimum </w:t>
            </w:r>
            <w:proofErr w:type="spellStart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Minitab</w:t>
            </w:r>
            <w:proofErr w:type="spellEnd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, SAS, ASCII </w:t>
            </w:r>
            <w:proofErr w:type="spellStart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Text</w:t>
            </w:r>
            <w:proofErr w:type="spellEnd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, XLSX, JNB, PDF, PSD, HTML </w:t>
            </w:r>
          </w:p>
        </w:tc>
        <w:tc>
          <w:tcPr>
            <w:tcW w:w="1451" w:type="dxa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15.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Pełna funkcjonalność programu </w:t>
            </w:r>
            <w:proofErr w:type="spellStart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off-line</w:t>
            </w:r>
            <w:proofErr w:type="spellEnd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, nie wymagająca stałego dostępu do Internetu.</w:t>
            </w:r>
          </w:p>
        </w:tc>
        <w:tc>
          <w:tcPr>
            <w:tcW w:w="1451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16.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color w:val="FF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6 licencji wieczystych dla 1 użytkownika (w najnowszej wersji oprogramowania), wersja edukacyjna </w:t>
            </w:r>
          </w:p>
        </w:tc>
        <w:tc>
          <w:tcPr>
            <w:tcW w:w="1451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II.</w:t>
            </w:r>
          </w:p>
        </w:tc>
        <w:tc>
          <w:tcPr>
            <w:tcW w:w="9814" w:type="dxa"/>
            <w:gridSpan w:val="2"/>
            <w:vAlign w:val="center"/>
          </w:tcPr>
          <w:p w:rsidR="00AA74E3" w:rsidRPr="00DC4DFD" w:rsidRDefault="00AA74E3" w:rsidP="002E7AAF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OPROGRAMOWANIE DO OBRÓBKI GRAFIKI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Proszę podać dane oferowanego modelu: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Aplikacja do tworzenia ilustracji wektorowych i przygotowywania układu stron</w:t>
            </w:r>
          </w:p>
        </w:tc>
        <w:tc>
          <w:tcPr>
            <w:tcW w:w="1451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Aplikacja do edycji zdjęć, umożliwiająca ich szybkie i łatwe retuszowanie oraz modyfikowanie</w:t>
            </w:r>
          </w:p>
        </w:tc>
        <w:tc>
          <w:tcPr>
            <w:tcW w:w="1451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Zbiór minimum 170 czcionek</w:t>
            </w:r>
          </w:p>
        </w:tc>
        <w:tc>
          <w:tcPr>
            <w:tcW w:w="1451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Zbiór minimum 800 wypełnień</w:t>
            </w:r>
          </w:p>
        </w:tc>
        <w:tc>
          <w:tcPr>
            <w:tcW w:w="1451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Zbiór minimum 900 </w:t>
            </w:r>
            <w:proofErr w:type="spellStart"/>
            <w:r w:rsidRPr="0095711C">
              <w:rPr>
                <w:rFonts w:ascii="Cambria" w:hAnsi="Cambria" w:cs="Tahoma"/>
                <w:color w:val="000000" w:themeColor="text1"/>
                <w:sz w:val="20"/>
                <w:szCs w:val="20"/>
                <w:shd w:val="clear" w:color="auto" w:fill="FFFFFF"/>
              </w:rPr>
              <w:t>clipartów</w:t>
            </w:r>
            <w:proofErr w:type="spellEnd"/>
            <w:r w:rsidRPr="0095711C">
              <w:rPr>
                <w:rFonts w:ascii="Cambria" w:hAnsi="Cambria" w:cs="Tahoma"/>
                <w:color w:val="000000" w:themeColor="text1"/>
                <w:sz w:val="20"/>
                <w:szCs w:val="20"/>
                <w:shd w:val="clear" w:color="auto" w:fill="FFFFFF"/>
              </w:rPr>
              <w:t xml:space="preserve"> i obrazów cyfrowych</w:t>
            </w:r>
          </w:p>
        </w:tc>
        <w:tc>
          <w:tcPr>
            <w:tcW w:w="1451" w:type="dxa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Zbiór minimum 90 zdjęć w wysokiej rozdzielczości wolnych od tantiem</w:t>
            </w:r>
          </w:p>
        </w:tc>
        <w:tc>
          <w:tcPr>
            <w:tcW w:w="1451" w:type="dxa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Minimum 60 profesjonalnie zaprojektowanych szablonów</w:t>
            </w:r>
          </w:p>
        </w:tc>
        <w:tc>
          <w:tcPr>
            <w:tcW w:w="1451" w:type="dxa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Obsługa plików </w:t>
            </w:r>
            <w:r w:rsidRPr="0095711C">
              <w:rPr>
                <w:rFonts w:ascii="Cambria" w:hAnsi="Cambria" w:cs="Tahoma"/>
                <w:color w:val="000000" w:themeColor="text1"/>
                <w:sz w:val="20"/>
                <w:szCs w:val="20"/>
              </w:rPr>
              <w:t>GIF, JPG, PNG, BMP, CPT, CPX, CMX, FILL, PDF, DOCX, PSD, TIFF, WMF, EMF, AI, EPS, SVG</w:t>
            </w:r>
          </w:p>
        </w:tc>
        <w:tc>
          <w:tcPr>
            <w:tcW w:w="1451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licencja  dla 1 użytkownika, wersja edukacyjna, wieczysta</w:t>
            </w:r>
          </w:p>
        </w:tc>
        <w:tc>
          <w:tcPr>
            <w:tcW w:w="1451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II</w:t>
            </w:r>
            <w:r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</w:t>
            </w: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9814" w:type="dxa"/>
            <w:gridSpan w:val="2"/>
            <w:vAlign w:val="center"/>
          </w:tcPr>
          <w:p w:rsidR="00AA74E3" w:rsidRPr="00DC4DFD" w:rsidRDefault="00AA74E3" w:rsidP="002E7AAF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PROGRAM DO DOPASOWANIA WIELOPARAMETRYCZNYCH FUNKCJI JEDNEJ ZMIENNEJ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Proszę podać dane oferowanego modelu: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Program musi posiadać zbiór min. 3000 wbudowanych funkcji, w tym minimum 15 wielomianów </w:t>
            </w:r>
            <w:proofErr w:type="spellStart"/>
            <w:r w:rsidRPr="0095711C">
              <w:rPr>
                <w:rFonts w:ascii="Cambria" w:hAnsi="Cambria"/>
                <w:sz w:val="20"/>
                <w:szCs w:val="20"/>
              </w:rPr>
              <w:t>Chebysheva</w:t>
            </w:r>
            <w:proofErr w:type="spellEnd"/>
            <w:r w:rsidRPr="0095711C">
              <w:rPr>
                <w:rFonts w:ascii="Cambria" w:hAnsi="Cambria"/>
                <w:sz w:val="20"/>
                <w:szCs w:val="20"/>
              </w:rPr>
              <w:t xml:space="preserve">, 15 wielomianów wysokiego stopnia, 8 szeregów Fouriera, 15 wymiernych równań </w:t>
            </w:r>
            <w:proofErr w:type="spellStart"/>
            <w:r w:rsidRPr="0095711C">
              <w:rPr>
                <w:rFonts w:ascii="Cambria" w:hAnsi="Cambria"/>
                <w:sz w:val="20"/>
                <w:szCs w:val="20"/>
              </w:rPr>
              <w:t>Chebysheva</w:t>
            </w:r>
            <w:proofErr w:type="spellEnd"/>
            <w:r w:rsidRPr="0095711C">
              <w:rPr>
                <w:rFonts w:ascii="Cambria" w:hAnsi="Cambria"/>
                <w:sz w:val="20"/>
                <w:szCs w:val="20"/>
              </w:rPr>
              <w:t xml:space="preserve">, 15 wymiernych równań wysokiego stopnia, 5 wymiernych </w:t>
            </w:r>
            <w:r w:rsidRPr="0095711C">
              <w:rPr>
                <w:rFonts w:ascii="Cambria" w:hAnsi="Cambria"/>
                <w:sz w:val="20"/>
                <w:szCs w:val="20"/>
              </w:rPr>
              <w:lastRenderedPageBreak/>
              <w:t xml:space="preserve">szeregów Fouriera, 30 równań ograniczonych (bez osobliwości), 70 nieliniowych równania wierzchołkowych, 20 nieliniowych równań przejścia, 50 nieliniowych równań kinetycznych, 10 nieliniowych równań falowych </w:t>
            </w:r>
          </w:p>
        </w:tc>
        <w:tc>
          <w:tcPr>
            <w:tcW w:w="1451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lastRenderedPageBreak/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lastRenderedPageBreak/>
              <w:t>2.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Program musi umożliwiać:</w:t>
            </w:r>
          </w:p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przeprowadzanie w tle minimum 15 wątków dopasowania krzywych</w:t>
            </w:r>
          </w:p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estymację </w:t>
            </w:r>
            <w:proofErr w:type="spellStart"/>
            <w:r w:rsidRPr="0095711C">
              <w:rPr>
                <w:rFonts w:ascii="Cambria" w:hAnsi="Cambria"/>
                <w:sz w:val="20"/>
                <w:szCs w:val="20"/>
              </w:rPr>
              <w:t>Savitzky-Golay</w:t>
            </w:r>
            <w:proofErr w:type="spellEnd"/>
          </w:p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wyszukiwanie, sortowanie oraz filtrowanie równań </w:t>
            </w:r>
          </w:p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tworzenie bibliotek użytkownika </w:t>
            </w:r>
          </w:p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wygładzanie danych w czasie rzeczywistym</w:t>
            </w:r>
          </w:p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płynne </w:t>
            </w:r>
            <w:proofErr w:type="spellStart"/>
            <w:r w:rsidRPr="0095711C">
              <w:rPr>
                <w:rFonts w:ascii="Cambria" w:hAnsi="Cambria"/>
                <w:sz w:val="20"/>
                <w:szCs w:val="20"/>
              </w:rPr>
              <w:t>renderowanie</w:t>
            </w:r>
            <w:proofErr w:type="spellEnd"/>
            <w:r w:rsidRPr="0095711C">
              <w:rPr>
                <w:rFonts w:ascii="Cambria" w:hAnsi="Cambria"/>
                <w:sz w:val="20"/>
                <w:szCs w:val="20"/>
              </w:rPr>
              <w:t xml:space="preserve"> bitmap na wykresach</w:t>
            </w:r>
          </w:p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tworzenie kodu źródłowego dopasowanej funkcji w językach C, Fortran, Basic i Pascal</w:t>
            </w:r>
          </w:p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wygładzenie danych, filtrację cyfrową oraz obliczenie pochodnych (do czwartego rzędu włącznie)</w:t>
            </w:r>
          </w:p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pełną edycję parametrów wykresu</w:t>
            </w:r>
          </w:p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Dopasowanie do zbioru danych każdej dostępnej w bibliotece funkcji </w:t>
            </w:r>
          </w:p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tworzenie wykresów  rozrzutu danych uzupełnionych o wykres najlepszego dopasowania</w:t>
            </w:r>
          </w:p>
          <w:p w:rsidR="00AA74E3" w:rsidRPr="00E56502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E56502">
              <w:rPr>
                <w:rFonts w:ascii="Cambria" w:hAnsi="Cambria"/>
                <w:sz w:val="20"/>
                <w:szCs w:val="20"/>
              </w:rPr>
              <w:t xml:space="preserve">import plików w formatach oprogramowania: minimum ASCII, Lotus 1-2-3, Excel, </w:t>
            </w:r>
            <w:proofErr w:type="spellStart"/>
            <w:r w:rsidRPr="00E56502">
              <w:rPr>
                <w:rFonts w:ascii="Cambria" w:hAnsi="Cambria"/>
                <w:sz w:val="20"/>
                <w:szCs w:val="20"/>
              </w:rPr>
              <w:t>Quattro</w:t>
            </w:r>
            <w:proofErr w:type="spellEnd"/>
            <w:r w:rsidRPr="00E56502">
              <w:rPr>
                <w:rFonts w:ascii="Cambria" w:hAnsi="Cambria"/>
                <w:sz w:val="20"/>
                <w:szCs w:val="20"/>
              </w:rPr>
              <w:t xml:space="preserve"> Pro, </w:t>
            </w:r>
            <w:proofErr w:type="spellStart"/>
            <w:r w:rsidRPr="00E56502">
              <w:rPr>
                <w:rFonts w:ascii="Cambria" w:hAnsi="Cambria"/>
                <w:sz w:val="20"/>
                <w:szCs w:val="20"/>
              </w:rPr>
              <w:t>SigmaPlot</w:t>
            </w:r>
            <w:proofErr w:type="spellEnd"/>
            <w:r w:rsidRPr="00E56502">
              <w:rPr>
                <w:rFonts w:ascii="Cambria" w:hAnsi="Cambria"/>
                <w:sz w:val="20"/>
                <w:szCs w:val="20"/>
              </w:rPr>
              <w:t>, SPSS, dBase oraz DIF</w:t>
            </w:r>
          </w:p>
          <w:p w:rsidR="00AA74E3" w:rsidRPr="000D636B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0D636B">
              <w:rPr>
                <w:rFonts w:ascii="Cambria" w:hAnsi="Cambria"/>
                <w:sz w:val="20"/>
                <w:szCs w:val="20"/>
                <w:lang w:val="en-US"/>
              </w:rPr>
              <w:t xml:space="preserve">export </w:t>
            </w:r>
            <w:proofErr w:type="spellStart"/>
            <w:r w:rsidRPr="000D636B">
              <w:rPr>
                <w:rFonts w:ascii="Cambria" w:hAnsi="Cambria"/>
                <w:sz w:val="20"/>
                <w:szCs w:val="20"/>
                <w:lang w:val="en-US"/>
              </w:rPr>
              <w:t>plików</w:t>
            </w:r>
            <w:proofErr w:type="spellEnd"/>
            <w:r w:rsidRPr="000D636B">
              <w:rPr>
                <w:rFonts w:ascii="Cambria" w:hAnsi="Cambria"/>
                <w:sz w:val="20"/>
                <w:szCs w:val="20"/>
                <w:lang w:val="en-US"/>
              </w:rPr>
              <w:t xml:space="preserve"> w </w:t>
            </w:r>
            <w:proofErr w:type="spellStart"/>
            <w:r w:rsidRPr="000D636B">
              <w:rPr>
                <w:rFonts w:ascii="Cambria" w:hAnsi="Cambria"/>
                <w:sz w:val="20"/>
                <w:szCs w:val="20"/>
                <w:lang w:val="en-US"/>
              </w:rPr>
              <w:t>formatach</w:t>
            </w:r>
            <w:proofErr w:type="spellEnd"/>
            <w:r w:rsidRPr="000D636B">
              <w:rPr>
                <w:rFonts w:ascii="Cambria" w:hAnsi="Cambria"/>
                <w:sz w:val="20"/>
                <w:szCs w:val="20"/>
                <w:lang w:val="en-US"/>
              </w:rPr>
              <w:t xml:space="preserve">: minimum ASCII, Lotus, Excel, </w:t>
            </w:r>
            <w:proofErr w:type="spellStart"/>
            <w:r w:rsidRPr="000D636B">
              <w:rPr>
                <w:rFonts w:ascii="Cambria" w:hAnsi="Cambria"/>
                <w:sz w:val="20"/>
                <w:szCs w:val="20"/>
                <w:lang w:val="en-US"/>
              </w:rPr>
              <w:t>SigmaPlot</w:t>
            </w:r>
            <w:proofErr w:type="spellEnd"/>
            <w:r w:rsidRPr="000D636B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636B">
              <w:rPr>
                <w:rFonts w:ascii="Cambria" w:hAnsi="Cambria"/>
                <w:sz w:val="20"/>
                <w:szCs w:val="20"/>
                <w:lang w:val="en-US"/>
              </w:rPr>
              <w:t>i</w:t>
            </w:r>
            <w:proofErr w:type="spellEnd"/>
            <w:r w:rsidRPr="000D636B">
              <w:rPr>
                <w:rFonts w:ascii="Cambria" w:hAnsi="Cambria"/>
                <w:sz w:val="20"/>
                <w:szCs w:val="20"/>
                <w:lang w:val="en-US"/>
              </w:rPr>
              <w:t xml:space="preserve"> Harvard Graphics </w:t>
            </w:r>
            <w:proofErr w:type="spellStart"/>
            <w:r w:rsidRPr="000D636B">
              <w:rPr>
                <w:rFonts w:ascii="Cambria" w:hAnsi="Cambria"/>
                <w:sz w:val="20"/>
                <w:szCs w:val="20"/>
                <w:lang w:val="en-US"/>
              </w:rPr>
              <w:t>Proffesional</w:t>
            </w:r>
            <w:proofErr w:type="spellEnd"/>
            <w:r w:rsidRPr="000D636B">
              <w:rPr>
                <w:rFonts w:ascii="Cambria" w:hAnsi="Cambria"/>
                <w:sz w:val="20"/>
                <w:szCs w:val="20"/>
                <w:lang w:val="en-US"/>
              </w:rPr>
              <w:t xml:space="preserve"> reports </w:t>
            </w:r>
          </w:p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implementację w środowisku programu Excel lub równoważnego oraz wprowadzanie wykresów do MS PowerPoint oraz MS Word (lub równoważnych)</w:t>
            </w:r>
          </w:p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pracę z wykorzystaniem metody "przeciągnij i upuść pliki" do szybkiego dopasowania</w:t>
            </w:r>
          </w:p>
        </w:tc>
        <w:tc>
          <w:tcPr>
            <w:tcW w:w="1451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Interfejs w języku angielskim lub polskim</w:t>
            </w:r>
          </w:p>
        </w:tc>
        <w:tc>
          <w:tcPr>
            <w:tcW w:w="1451" w:type="dxa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Pełna funkcjonalność programu </w:t>
            </w:r>
            <w:proofErr w:type="spellStart"/>
            <w:r w:rsidRPr="0095711C">
              <w:rPr>
                <w:rFonts w:ascii="Cambria" w:hAnsi="Cambria"/>
                <w:sz w:val="20"/>
                <w:szCs w:val="20"/>
              </w:rPr>
              <w:t>off-line</w:t>
            </w:r>
            <w:proofErr w:type="spellEnd"/>
            <w:r w:rsidRPr="0095711C">
              <w:rPr>
                <w:rFonts w:ascii="Cambria" w:hAnsi="Cambria"/>
                <w:sz w:val="20"/>
                <w:szCs w:val="20"/>
              </w:rPr>
              <w:t>, nie wymagająca stałego dostępu do Internetu.</w:t>
            </w:r>
          </w:p>
        </w:tc>
        <w:tc>
          <w:tcPr>
            <w:tcW w:w="1451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1 Licencja wieczysta (w najnowszej wersji oprogramowania) na 14 stanowisk, wersja edukacyjna</w:t>
            </w:r>
          </w:p>
        </w:tc>
        <w:tc>
          <w:tcPr>
            <w:tcW w:w="1451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</w:t>
            </w:r>
            <w:r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V</w:t>
            </w: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9814" w:type="dxa"/>
            <w:gridSpan w:val="2"/>
            <w:vAlign w:val="center"/>
          </w:tcPr>
          <w:p w:rsidR="00AA74E3" w:rsidRPr="00DC4DFD" w:rsidRDefault="00AA74E3" w:rsidP="002E7AAF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PROGRAM DO DOPASOWANIA WIELOPARAMETRYCZNYCH FUNKCJI DWÓCH ZMIENNYCH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Proszę podać dane oferowanego modelu: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Program musi posiadać zbiór (minimum 1500) wbudowanych funkcji dwóch zmiennych: w tym funkcje wielomianowe, wymierne, nieliniowe</w:t>
            </w:r>
          </w:p>
        </w:tc>
        <w:tc>
          <w:tcPr>
            <w:tcW w:w="1451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  <w:r w:rsidRPr="0095711C">
              <w:rPr>
                <w:rFonts w:ascii="Cambria" w:hAnsi="Cambria"/>
                <w:color w:val="000000"/>
                <w:sz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Program musi umożliwiać:</w:t>
            </w:r>
          </w:p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przeprowadzanie w tle minimum 10 wątków dopasowania krzywych</w:t>
            </w:r>
          </w:p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tworzenie bibliotek użytkownika -minimum 10 modeli</w:t>
            </w:r>
          </w:p>
          <w:p w:rsidR="00AA74E3" w:rsidRPr="000D636B" w:rsidRDefault="00AA74E3" w:rsidP="002E7AAF">
            <w:pPr>
              <w:pStyle w:val="Bezodstpw"/>
              <w:rPr>
                <w:rFonts w:ascii="Cambria" w:hAnsi="Cambria"/>
                <w:sz w:val="20"/>
                <w:lang w:val="en-US"/>
              </w:rPr>
            </w:pPr>
            <w:r w:rsidRPr="0095711C">
              <w:rPr>
                <w:rFonts w:ascii="Cambria" w:hAnsi="Cambria"/>
                <w:sz w:val="20"/>
              </w:rPr>
              <w:t xml:space="preserve">generowanie kodu źródłowego dopasowanej funkcji w językach min. </w:t>
            </w:r>
            <w:r w:rsidRPr="000D636B">
              <w:rPr>
                <w:rFonts w:ascii="Cambria" w:hAnsi="Cambria"/>
                <w:sz w:val="20"/>
                <w:lang w:val="en-US"/>
              </w:rPr>
              <w:t xml:space="preserve">C, Fortran, Basic </w:t>
            </w:r>
            <w:proofErr w:type="spellStart"/>
            <w:r w:rsidRPr="000D636B">
              <w:rPr>
                <w:rFonts w:ascii="Cambria" w:hAnsi="Cambria"/>
                <w:sz w:val="20"/>
                <w:lang w:val="en-US"/>
              </w:rPr>
              <w:t>i</w:t>
            </w:r>
            <w:proofErr w:type="spellEnd"/>
            <w:r w:rsidRPr="000D636B">
              <w:rPr>
                <w:rFonts w:ascii="Cambria" w:hAnsi="Cambria"/>
                <w:sz w:val="20"/>
                <w:lang w:val="en-US"/>
              </w:rPr>
              <w:t xml:space="preserve"> Pascal,  MATLAB, C++ ,  JAVA</w:t>
            </w:r>
          </w:p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tworzenie wykresów powierzchni 3D, w tym wykresów gradientowych i cieniowania (do wykresu dołączane muszą być: nazwa i równanie modelu oraz statystyczne wskaźniki dopasowania)</w:t>
            </w:r>
          </w:p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 xml:space="preserve">dopasowanie do zbioru danych każdej dostępnej w bibliotece funkcji </w:t>
            </w:r>
          </w:p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tworzenie próbnego nieliniowego dopasowania dla wizualizacji powierzchni 3D modeli nieliniowych</w:t>
            </w:r>
          </w:p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</w:rPr>
            </w:pPr>
            <w:proofErr w:type="spellStart"/>
            <w:r w:rsidRPr="0095711C">
              <w:rPr>
                <w:rFonts w:ascii="Cambria" w:hAnsi="Cambria"/>
                <w:sz w:val="20"/>
              </w:rPr>
              <w:t>fotorealistyczne</w:t>
            </w:r>
            <w:proofErr w:type="spellEnd"/>
            <w:r w:rsidRPr="0095711C">
              <w:rPr>
                <w:rFonts w:ascii="Cambria" w:hAnsi="Cambria"/>
                <w:sz w:val="20"/>
              </w:rPr>
              <w:t xml:space="preserve"> </w:t>
            </w:r>
            <w:proofErr w:type="spellStart"/>
            <w:r w:rsidRPr="0095711C">
              <w:rPr>
                <w:rFonts w:ascii="Cambria" w:hAnsi="Cambria"/>
                <w:sz w:val="20"/>
              </w:rPr>
              <w:t>renderowanie</w:t>
            </w:r>
            <w:proofErr w:type="spellEnd"/>
          </w:p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pracę z wykorzystaniem metody "przeciągnij i upuść pliki" do szybkiego dopasowania</w:t>
            </w:r>
          </w:p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 xml:space="preserve">import plików w formatach oprogramowania: ASCII, Lotus, Excel, </w:t>
            </w:r>
            <w:proofErr w:type="spellStart"/>
            <w:r w:rsidRPr="0095711C">
              <w:rPr>
                <w:rFonts w:ascii="Cambria" w:hAnsi="Cambria"/>
                <w:sz w:val="20"/>
              </w:rPr>
              <w:t>Quattro</w:t>
            </w:r>
            <w:proofErr w:type="spellEnd"/>
            <w:r w:rsidRPr="0095711C">
              <w:rPr>
                <w:rFonts w:ascii="Cambria" w:hAnsi="Cambria"/>
                <w:sz w:val="20"/>
              </w:rPr>
              <w:t xml:space="preserve"> Pro, </w:t>
            </w:r>
            <w:proofErr w:type="spellStart"/>
            <w:r w:rsidRPr="0095711C">
              <w:rPr>
                <w:rFonts w:ascii="Cambria" w:hAnsi="Cambria"/>
                <w:sz w:val="20"/>
              </w:rPr>
              <w:t>SigmaPlot</w:t>
            </w:r>
            <w:proofErr w:type="spellEnd"/>
            <w:r w:rsidRPr="0095711C">
              <w:rPr>
                <w:rFonts w:ascii="Cambria" w:hAnsi="Cambria"/>
                <w:sz w:val="20"/>
              </w:rPr>
              <w:t>, SPSS, dBase oraz DIF</w:t>
            </w:r>
          </w:p>
          <w:p w:rsidR="00AA74E3" w:rsidRPr="00E56502" w:rsidRDefault="00AA74E3" w:rsidP="002E7AAF">
            <w:pPr>
              <w:pStyle w:val="Bezodstpw"/>
              <w:rPr>
                <w:rFonts w:ascii="Cambria" w:hAnsi="Cambria"/>
                <w:sz w:val="20"/>
                <w:lang w:val="en-US"/>
              </w:rPr>
            </w:pPr>
            <w:r w:rsidRPr="00E56502">
              <w:rPr>
                <w:rFonts w:ascii="Cambria" w:hAnsi="Cambria"/>
                <w:sz w:val="20"/>
                <w:lang w:val="en-US"/>
              </w:rPr>
              <w:lastRenderedPageBreak/>
              <w:t xml:space="preserve">export </w:t>
            </w:r>
            <w:proofErr w:type="spellStart"/>
            <w:r w:rsidRPr="00E56502">
              <w:rPr>
                <w:rFonts w:ascii="Cambria" w:hAnsi="Cambria"/>
                <w:sz w:val="20"/>
                <w:lang w:val="en-US"/>
              </w:rPr>
              <w:t>plików</w:t>
            </w:r>
            <w:proofErr w:type="spellEnd"/>
            <w:r w:rsidRPr="00E56502">
              <w:rPr>
                <w:rFonts w:ascii="Cambria" w:hAnsi="Cambria"/>
                <w:sz w:val="20"/>
                <w:lang w:val="en-US"/>
              </w:rPr>
              <w:t xml:space="preserve"> w </w:t>
            </w:r>
            <w:proofErr w:type="spellStart"/>
            <w:r w:rsidRPr="00E56502">
              <w:rPr>
                <w:rFonts w:ascii="Cambria" w:hAnsi="Cambria"/>
                <w:sz w:val="20"/>
                <w:lang w:val="en-US"/>
              </w:rPr>
              <w:t>formatach</w:t>
            </w:r>
            <w:proofErr w:type="spellEnd"/>
            <w:r w:rsidRPr="00E56502">
              <w:rPr>
                <w:rFonts w:ascii="Cambria" w:hAnsi="Cambria"/>
                <w:sz w:val="20"/>
                <w:lang w:val="en-US"/>
              </w:rPr>
              <w:t xml:space="preserve">: ASCII, Lotus, Excel, </w:t>
            </w:r>
            <w:proofErr w:type="spellStart"/>
            <w:r w:rsidRPr="00E56502">
              <w:rPr>
                <w:rFonts w:ascii="Cambria" w:hAnsi="Cambria"/>
                <w:sz w:val="20"/>
                <w:lang w:val="en-US"/>
              </w:rPr>
              <w:t>SigmaPlot</w:t>
            </w:r>
            <w:proofErr w:type="spellEnd"/>
            <w:r w:rsidRPr="00E56502">
              <w:rPr>
                <w:rFonts w:ascii="Cambria" w:hAnsi="Cambria"/>
                <w:sz w:val="20"/>
                <w:lang w:val="en-US"/>
              </w:rPr>
              <w:t xml:space="preserve"> </w:t>
            </w:r>
            <w:proofErr w:type="spellStart"/>
            <w:r w:rsidRPr="00E56502">
              <w:rPr>
                <w:rFonts w:ascii="Cambria" w:hAnsi="Cambria"/>
                <w:sz w:val="20"/>
                <w:lang w:val="en-US"/>
              </w:rPr>
              <w:t>i</w:t>
            </w:r>
            <w:proofErr w:type="spellEnd"/>
            <w:r w:rsidRPr="00E56502">
              <w:rPr>
                <w:rFonts w:ascii="Cambria" w:hAnsi="Cambria"/>
                <w:sz w:val="20"/>
                <w:lang w:val="en-US"/>
              </w:rPr>
              <w:t xml:space="preserve"> </w:t>
            </w:r>
            <w:proofErr w:type="spellStart"/>
            <w:r w:rsidRPr="00E56502">
              <w:rPr>
                <w:rFonts w:ascii="Cambria" w:hAnsi="Cambria"/>
                <w:sz w:val="20"/>
                <w:lang w:val="en-US"/>
              </w:rPr>
              <w:t>Quatro</w:t>
            </w:r>
            <w:proofErr w:type="spellEnd"/>
            <w:r w:rsidRPr="00E56502">
              <w:rPr>
                <w:rFonts w:ascii="Cambria" w:hAnsi="Cambria"/>
                <w:sz w:val="20"/>
                <w:lang w:val="en-US"/>
              </w:rPr>
              <w:t xml:space="preserve"> Pro, RTF</w:t>
            </w:r>
          </w:p>
        </w:tc>
        <w:tc>
          <w:tcPr>
            <w:tcW w:w="1451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</w:rPr>
            </w:pPr>
            <w:r w:rsidRPr="0095711C">
              <w:rPr>
                <w:rFonts w:ascii="Cambria" w:hAnsi="Cambria"/>
                <w:color w:val="000000"/>
                <w:sz w:val="20"/>
              </w:rPr>
              <w:lastRenderedPageBreak/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lastRenderedPageBreak/>
              <w:t>3.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Interfejs w języku angielskim lub polskim</w:t>
            </w:r>
          </w:p>
        </w:tc>
        <w:tc>
          <w:tcPr>
            <w:tcW w:w="1451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  <w:r w:rsidRPr="0095711C">
              <w:rPr>
                <w:rFonts w:ascii="Cambria" w:hAnsi="Cambria"/>
                <w:color w:val="000000"/>
                <w:sz w:val="20"/>
              </w:rPr>
              <w:t xml:space="preserve">SPEŁNIA/ </w:t>
            </w:r>
            <w:r>
              <w:rPr>
                <w:rFonts w:ascii="Cambria" w:hAnsi="Cambria"/>
                <w:color w:val="000000"/>
                <w:sz w:val="20"/>
              </w:rPr>
              <w:t xml:space="preserve"> </w:t>
            </w:r>
            <w:r w:rsidRPr="0095711C">
              <w:rPr>
                <w:rFonts w:ascii="Cambria" w:hAnsi="Cambria"/>
                <w:color w:val="000000"/>
                <w:sz w:val="20"/>
              </w:rPr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3D Explorer</w:t>
            </w:r>
          </w:p>
        </w:tc>
        <w:tc>
          <w:tcPr>
            <w:tcW w:w="1451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</w:rPr>
            </w:pPr>
            <w:r w:rsidRPr="0095711C">
              <w:rPr>
                <w:rFonts w:ascii="Cambria" w:hAnsi="Cambria"/>
                <w:color w:val="000000"/>
                <w:sz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 xml:space="preserve">Pełna funkcjonalność programu </w:t>
            </w:r>
            <w:proofErr w:type="spellStart"/>
            <w:r w:rsidRPr="0095711C">
              <w:rPr>
                <w:rFonts w:ascii="Cambria" w:hAnsi="Cambria"/>
                <w:sz w:val="20"/>
              </w:rPr>
              <w:t>off-line</w:t>
            </w:r>
            <w:proofErr w:type="spellEnd"/>
            <w:r w:rsidRPr="0095711C">
              <w:rPr>
                <w:rFonts w:ascii="Cambria" w:hAnsi="Cambria"/>
                <w:sz w:val="20"/>
              </w:rPr>
              <w:t>, nie wymagająca stałego dostępu do Internetu.</w:t>
            </w:r>
          </w:p>
        </w:tc>
        <w:tc>
          <w:tcPr>
            <w:tcW w:w="1451" w:type="dxa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color w:val="000000"/>
                <w:sz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8363" w:type="dxa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1 Licencja wieczysta (w najnowszej wersji oprogramowania) na 4 stanowiska, wersja edukacyjna</w:t>
            </w:r>
          </w:p>
        </w:tc>
        <w:tc>
          <w:tcPr>
            <w:tcW w:w="1451" w:type="dxa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color w:val="000000"/>
                <w:sz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</w:rPr>
              <w:br/>
              <w:t>NIE SPEŁNIA*</w:t>
            </w:r>
          </w:p>
        </w:tc>
      </w:tr>
    </w:tbl>
    <w:p w:rsidR="00AA74E3" w:rsidRDefault="00AA74E3" w:rsidP="00AA74E3">
      <w:pPr>
        <w:pStyle w:val="Akapitzlist"/>
        <w:ind w:left="780"/>
      </w:pPr>
      <w:r>
        <w:br/>
      </w:r>
    </w:p>
    <w:p w:rsidR="00AA74E3" w:rsidRDefault="00AA74E3" w:rsidP="00AA74E3">
      <w:pPr>
        <w:pStyle w:val="Akapitzlist"/>
        <w:ind w:left="780"/>
      </w:pPr>
    </w:p>
    <w:p w:rsidR="00AA74E3" w:rsidRDefault="00AA74E3" w:rsidP="00AA74E3">
      <w:pPr>
        <w:pStyle w:val="Akapitzlist"/>
        <w:ind w:left="780"/>
      </w:pPr>
    </w:p>
    <w:tbl>
      <w:tblPr>
        <w:tblW w:w="11058" w:type="dxa"/>
        <w:tblInd w:w="-98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67"/>
        <w:gridCol w:w="3120"/>
        <w:gridCol w:w="1417"/>
        <w:gridCol w:w="1701"/>
        <w:gridCol w:w="851"/>
        <w:gridCol w:w="1701"/>
        <w:gridCol w:w="1701"/>
      </w:tblGrid>
      <w:tr w:rsidR="00AA74E3" w:rsidRPr="007539EC" w:rsidTr="002E7AA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proofErr w:type="spellStart"/>
            <w:r w:rsidRPr="007539EC">
              <w:rPr>
                <w:rFonts w:ascii="Cambria" w:hAnsi="Cambria" w:cs="Segoe UI"/>
                <w:b/>
                <w:bCs/>
                <w:sz w:val="20"/>
                <w:lang w:val="en-US"/>
              </w:rPr>
              <w:t>L.p</w:t>
            </w:r>
            <w:proofErr w:type="spellEnd"/>
            <w:r w:rsidRPr="007539EC">
              <w:rPr>
                <w:rFonts w:ascii="Cambria" w:hAnsi="Cambria" w:cs="Segoe UI"/>
                <w:b/>
                <w:bCs/>
                <w:sz w:val="20"/>
                <w:lang w:val="en-US"/>
              </w:rPr>
              <w:t>.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Przedmiot zamówienia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proofErr w:type="spellStart"/>
            <w:r w:rsidRPr="007539EC">
              <w:rPr>
                <w:rFonts w:ascii="Cambria" w:hAnsi="Cambria" w:cs="Segoe UI"/>
                <w:b/>
                <w:bCs/>
                <w:sz w:val="20"/>
                <w:lang w:val="en-US"/>
              </w:rPr>
              <w:t>Ilość</w:t>
            </w:r>
            <w:proofErr w:type="spellEnd"/>
            <w:r w:rsidRPr="007539EC">
              <w:rPr>
                <w:rFonts w:ascii="Cambria" w:hAnsi="Cambria" w:cs="Segoe UI"/>
                <w:b/>
                <w:bCs/>
                <w:sz w:val="20"/>
                <w:lang w:val="en-US"/>
              </w:rPr>
              <w:t> </w:t>
            </w:r>
            <w:r>
              <w:rPr>
                <w:rFonts w:ascii="Cambria" w:hAnsi="Cambria" w:cs="Segoe UI"/>
                <w:b/>
                <w:bCs/>
                <w:sz w:val="20"/>
                <w:lang w:val="en-US"/>
              </w:rPr>
              <w:br/>
            </w:r>
            <w:r w:rsidRPr="007539EC">
              <w:rPr>
                <w:rFonts w:ascii="Cambria" w:hAnsi="Cambria" w:cs="Segoe UI"/>
                <w:b/>
                <w:bCs/>
                <w:sz w:val="20"/>
                <w:lang w:val="en-US"/>
              </w:rPr>
              <w:t>(</w:t>
            </w:r>
            <w:proofErr w:type="spellStart"/>
            <w:r w:rsidRPr="007539EC">
              <w:rPr>
                <w:rFonts w:ascii="Cambria" w:hAnsi="Cambria" w:cs="Segoe UI"/>
                <w:b/>
                <w:bCs/>
                <w:sz w:val="20"/>
                <w:lang w:val="en-US"/>
              </w:rPr>
              <w:t>szt</w:t>
            </w:r>
            <w:proofErr w:type="spellEnd"/>
            <w:r w:rsidRPr="007539EC">
              <w:rPr>
                <w:rFonts w:ascii="Cambria" w:hAnsi="Cambria" w:cs="Segoe UI"/>
                <w:b/>
                <w:bCs/>
                <w:sz w:val="20"/>
                <w:lang w:val="en-US"/>
              </w:rPr>
              <w:t>.)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Wartość netto w zł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VAT 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%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Wartość 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  <w:r w:rsidRPr="007539EC">
              <w:rPr>
                <w:rFonts w:ascii="Cambria" w:hAnsi="Cambria" w:cs="Segoe UI"/>
                <w:sz w:val="20"/>
                <w:szCs w:val="20"/>
              </w:rPr>
              <w:br/>
            </w:r>
            <w:r w:rsidRPr="007539EC">
              <w:rPr>
                <w:rFonts w:ascii="Cambria" w:hAnsi="Cambria" w:cs="Segoe UI"/>
                <w:b/>
                <w:bCs/>
                <w:sz w:val="20"/>
              </w:rPr>
              <w:t>VAT w zł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Wartość brutto 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  <w:r w:rsidRPr="007539EC">
              <w:rPr>
                <w:rFonts w:ascii="Cambria" w:hAnsi="Cambria" w:cs="Segoe UI"/>
                <w:sz w:val="20"/>
                <w:szCs w:val="20"/>
              </w:rPr>
              <w:br/>
            </w:r>
            <w:r w:rsidRPr="007539EC">
              <w:rPr>
                <w:rFonts w:ascii="Cambria" w:hAnsi="Cambria" w:cs="Segoe UI"/>
                <w:b/>
                <w:bCs/>
                <w:sz w:val="20"/>
              </w:rPr>
              <w:t>w zł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</w:tr>
      <w:tr w:rsidR="00AA74E3" w:rsidRPr="007539EC" w:rsidTr="002E7AA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1 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  <w:lang w:val="en-US"/>
              </w:rPr>
              <w:t>2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3 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4 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5 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6= 4x5/100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7=4+6 </w:t>
            </w:r>
          </w:p>
        </w:tc>
      </w:tr>
      <w:tr w:rsidR="00AA74E3" w:rsidRPr="007539EC" w:rsidTr="002E7AA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I.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C14110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PROGRAM DO ANALIZY I WIZUALIZACJI DANTYCH Z ZAAWANSOWANYMI FUNKCJAMI STATYSTYCZNYMI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6 licencji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</w:tr>
      <w:tr w:rsidR="00AA74E3" w:rsidRPr="007539EC" w:rsidTr="002E7AA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II.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C14110" w:rsidRDefault="00AA74E3" w:rsidP="002E7AAF">
            <w:pPr>
              <w:pStyle w:val="Bezodstpw"/>
              <w:rPr>
                <w:rFonts w:ascii="Cambria" w:hAnsi="Cambria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OPROGRAMOWANIE DO OBRÓBKI GRAFIKI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1 licencja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</w:tr>
      <w:tr w:rsidR="00AA74E3" w:rsidRPr="007539EC" w:rsidTr="002E7AA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III.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C14110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PROGRAM DO DOPASOWANIA WIELOPARAMETRYCZNYCH FUNKCJI JEDNEJ ZMIENNEJ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1 licencja na 14 stanowisk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</w:tr>
      <w:tr w:rsidR="00AA74E3" w:rsidRPr="007539EC" w:rsidTr="002E7AA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IV.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C14110" w:rsidRDefault="00AA74E3" w:rsidP="002E7AAF">
            <w:pPr>
              <w:pStyle w:val="Bezodstpw"/>
              <w:rPr>
                <w:rFonts w:ascii="Cambria" w:hAnsi="Cambria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PROGRAM DO DOPASOWANIA WIELOPARAMETRYCZNYCH FUNKCJI DWÓCH ZMIENNYCH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1 licencja na 4 stanowiska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</w:tr>
      <w:tr w:rsidR="00AA74E3" w:rsidRPr="007539EC" w:rsidTr="002E7AAF">
        <w:trPr>
          <w:trHeight w:val="567"/>
        </w:trPr>
        <w:tc>
          <w:tcPr>
            <w:tcW w:w="5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right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SUMA:</w:t>
            </w:r>
            <w:r w:rsidRPr="007539EC">
              <w:rPr>
                <w:rFonts w:ascii="Cambria" w:hAnsi="Cambria" w:cs="Segoe UI"/>
                <w:sz w:val="20"/>
              </w:rPr>
              <w:t> 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74E3" w:rsidRPr="007539EC" w:rsidRDefault="00AA74E3" w:rsidP="002E7AAF">
            <w:pPr>
              <w:jc w:val="right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right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</w:tr>
    </w:tbl>
    <w:p w:rsidR="00AA74E3" w:rsidRDefault="00AA74E3" w:rsidP="00AA74E3">
      <w:pPr>
        <w:pStyle w:val="Akapitzlist"/>
        <w:ind w:left="780"/>
      </w:pPr>
    </w:p>
    <w:p w:rsidR="00AA74E3" w:rsidRDefault="00AA74E3" w:rsidP="00AA74E3">
      <w:pPr>
        <w:pStyle w:val="Akapitzlist"/>
        <w:ind w:left="780"/>
      </w:pPr>
    </w:p>
    <w:p w:rsidR="00AA74E3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Oświadczam(y), iż zapoznałem(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liśmy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) się z treścią  i wymaganiami  powyższego opisu  przedmiotu zamówienia  w pełni  go akceptuję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y)   oraz  oferuję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y)   za  cenę  wskazaną  w formularzu ofertowym uwzględniającą  wymagania  opisu. 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A74E3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:rsidR="00AA74E3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:rsidR="00AA74E3" w:rsidRPr="00DC4DFD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A74E3" w:rsidRPr="00DC4DFD" w:rsidRDefault="00AA74E3" w:rsidP="00AA74E3">
      <w:pPr>
        <w:pStyle w:val="Bezodstpw"/>
        <w:ind w:left="780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rPr>
          <w:rFonts w:ascii="Cambria" w:hAnsi="Cambria"/>
          <w:b/>
          <w:bCs/>
          <w:szCs w:val="20"/>
        </w:rPr>
      </w:pPr>
      <w:r>
        <w:rPr>
          <w:rFonts w:ascii="Cambria" w:hAnsi="Cambria"/>
          <w:b/>
          <w:bCs/>
          <w:szCs w:val="20"/>
        </w:rPr>
        <w:br w:type="page"/>
      </w:r>
    </w:p>
    <w:p w:rsidR="00AA74E3" w:rsidRPr="00DC4DFD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DC4DFD">
        <w:rPr>
          <w:rFonts w:ascii="Cambria" w:hAnsi="Cambria"/>
          <w:b/>
          <w:bCs/>
          <w:szCs w:val="20"/>
        </w:rPr>
        <w:lastRenderedPageBreak/>
        <w:t>Sprawa nr : SZP.250.</w:t>
      </w:r>
      <w:r w:rsidRPr="00DC4DFD">
        <w:rPr>
          <w:rFonts w:ascii="Cambria" w:hAnsi="Cambria"/>
          <w:b/>
          <w:bCs/>
          <w:color w:val="000000" w:themeColor="text1"/>
          <w:szCs w:val="20"/>
        </w:rPr>
        <w:t>2</w:t>
      </w:r>
      <w:r w:rsidRPr="00DC4DFD">
        <w:rPr>
          <w:rFonts w:ascii="Cambria" w:hAnsi="Cambria"/>
          <w:b/>
          <w:bCs/>
          <w:szCs w:val="20"/>
        </w:rPr>
        <w:t xml:space="preserve">.2021 </w:t>
      </w:r>
    </w:p>
    <w:p w:rsidR="00AA74E3" w:rsidRDefault="00AA74E3" w:rsidP="00AA74E3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DC4DFD">
        <w:rPr>
          <w:rFonts w:ascii="Cambria" w:hAnsi="Cambria"/>
          <w:b/>
          <w:bCs/>
          <w:szCs w:val="20"/>
          <w:u w:val="single"/>
        </w:rPr>
        <w:t>Załącznik nr 2.1</w:t>
      </w:r>
      <w:r>
        <w:rPr>
          <w:rFonts w:ascii="Cambria" w:hAnsi="Cambria"/>
          <w:b/>
          <w:bCs/>
          <w:szCs w:val="20"/>
          <w:u w:val="single"/>
        </w:rPr>
        <w:t>2</w:t>
      </w:r>
      <w:r w:rsidRPr="00DC4DFD">
        <w:rPr>
          <w:rFonts w:ascii="Cambria" w:hAnsi="Cambria"/>
          <w:b/>
          <w:bCs/>
          <w:szCs w:val="20"/>
          <w:u w:val="single"/>
        </w:rPr>
        <w:t xml:space="preserve"> do SIWZ </w:t>
      </w:r>
    </w:p>
    <w:p w:rsidR="00AA74E3" w:rsidRPr="009D619C" w:rsidRDefault="00AA74E3" w:rsidP="00AA74E3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1.1</w:t>
      </w:r>
      <w:r>
        <w:rPr>
          <w:rFonts w:ascii="Cambria" w:hAnsi="Cambria"/>
          <w:bCs/>
          <w:sz w:val="20"/>
          <w:szCs w:val="20"/>
        </w:rPr>
        <w:t>2 do wzoru umowy</w:t>
      </w:r>
    </w:p>
    <w:tbl>
      <w:tblPr>
        <w:tblpPr w:leftFromText="141" w:rightFromText="141" w:vertAnchor="text" w:horzAnchor="margin" w:tblpXSpec="center" w:tblpY="242"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5"/>
        <w:gridCol w:w="8931"/>
      </w:tblGrid>
      <w:tr w:rsidR="00AA74E3" w:rsidRPr="00644B88" w:rsidTr="002E7AAF">
        <w:trPr>
          <w:trHeight w:val="56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ZADANIE 1</w:t>
            </w:r>
            <w:r>
              <w:rPr>
                <w:rFonts w:ascii="Cambria" w:hAnsi="Cambria"/>
                <w:b/>
                <w:bCs/>
                <w:sz w:val="22"/>
                <w:szCs w:val="20"/>
              </w:rPr>
              <w:t>2</w:t>
            </w:r>
          </w:p>
        </w:tc>
      </w:tr>
      <w:tr w:rsidR="00AA74E3" w:rsidRPr="00644B88" w:rsidTr="002E7AAF">
        <w:trPr>
          <w:trHeight w:val="85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 xml:space="preserve">DOSTAWA OPROGRAMOWANIA </w:t>
            </w:r>
            <w:r>
              <w:rPr>
                <w:rFonts w:ascii="Cambria" w:hAnsi="Cambria"/>
                <w:b/>
                <w:sz w:val="22"/>
                <w:szCs w:val="20"/>
              </w:rPr>
              <w:t>DO PROGRAMOWANIA, ZBIERANIA I ANALIZY DANYCH Z BEZPRZEWODOWYCH CZUJNIKÓW TEMPERATURY – 1 SZTUKA</w:t>
            </w:r>
          </w:p>
        </w:tc>
      </w:tr>
    </w:tbl>
    <w:p w:rsidR="00AA74E3" w:rsidRPr="00644B88" w:rsidRDefault="00AA74E3" w:rsidP="00AA74E3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:rsidR="00AA74E3" w:rsidRDefault="00AA74E3" w:rsidP="00AA74E3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tbl>
      <w:tblPr>
        <w:tblpPr w:leftFromText="141" w:rightFromText="141" w:vertAnchor="text" w:horzAnchor="margin" w:tblpXSpec="center" w:tblpY="680"/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8363"/>
        <w:gridCol w:w="1451"/>
      </w:tblGrid>
      <w:tr w:rsidR="00AA74E3" w:rsidRPr="00644B88" w:rsidTr="002E7AAF">
        <w:trPr>
          <w:trHeight w:val="636"/>
        </w:trPr>
        <w:tc>
          <w:tcPr>
            <w:tcW w:w="817" w:type="dxa"/>
            <w:vAlign w:val="center"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L.p.</w:t>
            </w:r>
          </w:p>
        </w:tc>
        <w:tc>
          <w:tcPr>
            <w:tcW w:w="8363" w:type="dxa"/>
            <w:vAlign w:val="center"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WYMAGANE PARAMETRY</w:t>
            </w:r>
          </w:p>
        </w:tc>
        <w:tc>
          <w:tcPr>
            <w:tcW w:w="1451" w:type="dxa"/>
            <w:vAlign w:val="center"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warunek konieczny</w:t>
            </w: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br/>
              <w:t>(spełnia)*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I.</w:t>
            </w:r>
          </w:p>
        </w:tc>
        <w:tc>
          <w:tcPr>
            <w:tcW w:w="9814" w:type="dxa"/>
            <w:gridSpan w:val="2"/>
            <w:vAlign w:val="center"/>
          </w:tcPr>
          <w:p w:rsidR="00AA74E3" w:rsidRPr="00DC4DFD" w:rsidRDefault="00AA74E3" w:rsidP="002E7AAF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OPROGRAMOWANIE DO PROGRAMOWANIA, ZBIERANIA I ANALIZAY DANYCH Z BEZPRZEWODOWYCH CZUJNIKÓW TEMPERATURY TRACKSENSE PRO – 1 SZTUKA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oprogramowania</w:t>
            </w: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Kompatybilność oprogramowania z posiadanym przez Zamawiającego systemem Windows 10 64bit</w:t>
            </w:r>
          </w:p>
        </w:tc>
        <w:tc>
          <w:tcPr>
            <w:tcW w:w="1451" w:type="dxa"/>
            <w:vAlign w:val="center"/>
          </w:tcPr>
          <w:p w:rsidR="00AA74E3" w:rsidRPr="009312E5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363" w:type="dxa"/>
            <w:vAlign w:val="center"/>
          </w:tcPr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 xml:space="preserve">Kompatybilność z posiadaną przez Zamawiającego podstawką do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loggerów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Tracksense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</w:rPr>
              <w:t xml:space="preserve"> Pro Combi</w:t>
            </w:r>
          </w:p>
        </w:tc>
        <w:tc>
          <w:tcPr>
            <w:tcW w:w="1451" w:type="dxa"/>
            <w:vAlign w:val="center"/>
          </w:tcPr>
          <w:p w:rsidR="00AA74E3" w:rsidRPr="009312E5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8363" w:type="dxa"/>
            <w:vAlign w:val="center"/>
          </w:tcPr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 xml:space="preserve">Możliwość programowania przedziałów czasowych rejestracji temperatury dla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loggerów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Tracksense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</w:rPr>
              <w:t xml:space="preserve"> Pro i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loggerów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Tracksense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</w:rPr>
              <w:t xml:space="preserve"> Pro mini</w:t>
            </w:r>
          </w:p>
        </w:tc>
        <w:tc>
          <w:tcPr>
            <w:tcW w:w="1451" w:type="dxa"/>
            <w:vAlign w:val="center"/>
          </w:tcPr>
          <w:p w:rsidR="00AA74E3" w:rsidRPr="009312E5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programowania startu rejestracji w określonym czasie</w:t>
            </w:r>
          </w:p>
        </w:tc>
        <w:tc>
          <w:tcPr>
            <w:tcW w:w="1451" w:type="dxa"/>
            <w:vAlign w:val="center"/>
          </w:tcPr>
          <w:p w:rsidR="00AA74E3" w:rsidRPr="009312E5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rejestracji zmian temperatury od określonej jej wartości</w:t>
            </w:r>
          </w:p>
        </w:tc>
        <w:tc>
          <w:tcPr>
            <w:tcW w:w="1451" w:type="dxa"/>
            <w:vAlign w:val="center"/>
          </w:tcPr>
          <w:p w:rsidR="00AA74E3" w:rsidRPr="009312E5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6.</w:t>
            </w:r>
          </w:p>
        </w:tc>
        <w:tc>
          <w:tcPr>
            <w:tcW w:w="8363" w:type="dxa"/>
            <w:vAlign w:val="center"/>
          </w:tcPr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 xml:space="preserve">Możliwość eksportu zebranych danych do plików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txt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</w:rPr>
              <w:t xml:space="preserve"> lub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csv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</w:rPr>
              <w:t xml:space="preserve"> lub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xlsx</w:t>
            </w:r>
            <w:proofErr w:type="spellEnd"/>
          </w:p>
        </w:tc>
        <w:tc>
          <w:tcPr>
            <w:tcW w:w="1451" w:type="dxa"/>
            <w:vAlign w:val="center"/>
          </w:tcPr>
          <w:p w:rsidR="00AA74E3" w:rsidRPr="009312E5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7.</w:t>
            </w:r>
          </w:p>
        </w:tc>
        <w:tc>
          <w:tcPr>
            <w:tcW w:w="8363" w:type="dxa"/>
            <w:vAlign w:val="center"/>
          </w:tcPr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tworzenia wykresów zmian temperatury i wartości F0</w:t>
            </w:r>
          </w:p>
        </w:tc>
        <w:tc>
          <w:tcPr>
            <w:tcW w:w="1451" w:type="dxa"/>
            <w:vAlign w:val="center"/>
          </w:tcPr>
          <w:p w:rsidR="00AA74E3" w:rsidRPr="009312E5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8.</w:t>
            </w:r>
          </w:p>
        </w:tc>
        <w:tc>
          <w:tcPr>
            <w:tcW w:w="8363" w:type="dxa"/>
            <w:vAlign w:val="center"/>
          </w:tcPr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analizy danych pod kątem czasu osiągnięcia określonej wartości F0</w:t>
            </w:r>
          </w:p>
        </w:tc>
        <w:tc>
          <w:tcPr>
            <w:tcW w:w="1451" w:type="dxa"/>
            <w:vAlign w:val="center"/>
          </w:tcPr>
          <w:p w:rsidR="00AA74E3" w:rsidRPr="009312E5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9.</w:t>
            </w:r>
          </w:p>
        </w:tc>
        <w:tc>
          <w:tcPr>
            <w:tcW w:w="8363" w:type="dxa"/>
            <w:vAlign w:val="center"/>
          </w:tcPr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Licencja wieczysta</w:t>
            </w:r>
          </w:p>
        </w:tc>
        <w:tc>
          <w:tcPr>
            <w:tcW w:w="1451" w:type="dxa"/>
            <w:vAlign w:val="center"/>
          </w:tcPr>
          <w:p w:rsidR="00AA74E3" w:rsidRPr="009312E5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</w:tbl>
    <w:p w:rsidR="00AA74E3" w:rsidRPr="009D619C" w:rsidRDefault="00AA74E3" w:rsidP="00AA74E3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9D619C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:rsidR="00AA74E3" w:rsidRDefault="00AA74E3" w:rsidP="00AA74E3">
      <w:pPr>
        <w:pStyle w:val="Bezodstpw"/>
        <w:ind w:left="780"/>
        <w:jc w:val="both"/>
        <w:rPr>
          <w:rFonts w:ascii="Cambria" w:hAnsi="Cambria" w:cs="Segoe UI"/>
          <w:b/>
          <w:bCs/>
          <w:sz w:val="20"/>
          <w:szCs w:val="20"/>
        </w:rPr>
      </w:pPr>
    </w:p>
    <w:p w:rsidR="00AA74E3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Oświadczam(y), iż zapoznałem(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liśmy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) się z treścią  i wymaganiami  powyższego opisu  przedmiotu zamówienia  w pełni  go akceptuję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y)   oraz  oferuję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y)   za  cenę  wskazaną  w formularzu ofertowym uwzględniającą  wymagania  opisu. 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A74E3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:rsidR="00AA74E3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:rsidR="00AA74E3" w:rsidRPr="009D619C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9D619C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9D619C">
        <w:rPr>
          <w:rFonts w:ascii="Cambria" w:hAnsi="Cambria" w:cs="Segoe UI"/>
          <w:b/>
          <w:sz w:val="20"/>
          <w:szCs w:val="20"/>
        </w:rPr>
        <w:t> </w:t>
      </w:r>
    </w:p>
    <w:p w:rsidR="00AA74E3" w:rsidRDefault="00AA74E3" w:rsidP="00AA74E3">
      <w:pPr>
        <w:pStyle w:val="Bezodstpw"/>
        <w:ind w:left="780"/>
        <w:jc w:val="both"/>
        <w:rPr>
          <w:rFonts w:ascii="Cambria" w:hAnsi="Cambria"/>
          <w:b/>
          <w:bCs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                       (miejscowość, data)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>
        <w:rPr>
          <w:rFonts w:ascii="Cambria" w:hAnsi="Cambria"/>
          <w:b/>
          <w:bCs/>
          <w:szCs w:val="20"/>
        </w:rPr>
        <w:lastRenderedPageBreak/>
        <w:br w:type="page"/>
      </w:r>
    </w:p>
    <w:p w:rsidR="00AA74E3" w:rsidRPr="00DC4DFD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DC4DFD">
        <w:rPr>
          <w:rFonts w:ascii="Cambria" w:hAnsi="Cambria"/>
          <w:b/>
          <w:bCs/>
          <w:szCs w:val="20"/>
        </w:rPr>
        <w:lastRenderedPageBreak/>
        <w:t>Sprawa nr : SZP.250.</w:t>
      </w:r>
      <w:r w:rsidRPr="00DC4DFD">
        <w:rPr>
          <w:rFonts w:ascii="Cambria" w:hAnsi="Cambria"/>
          <w:b/>
          <w:bCs/>
          <w:color w:val="000000" w:themeColor="text1"/>
          <w:szCs w:val="20"/>
        </w:rPr>
        <w:t>2</w:t>
      </w:r>
      <w:r w:rsidRPr="00DC4DFD">
        <w:rPr>
          <w:rFonts w:ascii="Cambria" w:hAnsi="Cambria"/>
          <w:b/>
          <w:bCs/>
          <w:szCs w:val="20"/>
        </w:rPr>
        <w:t xml:space="preserve">.2021 </w:t>
      </w:r>
    </w:p>
    <w:p w:rsidR="00AA74E3" w:rsidRDefault="00AA74E3" w:rsidP="00AA74E3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DC4DFD">
        <w:rPr>
          <w:rFonts w:ascii="Cambria" w:hAnsi="Cambria"/>
          <w:b/>
          <w:bCs/>
          <w:szCs w:val="20"/>
          <w:u w:val="single"/>
        </w:rPr>
        <w:t>Załącznik nr 2.1</w:t>
      </w:r>
      <w:r>
        <w:rPr>
          <w:rFonts w:ascii="Cambria" w:hAnsi="Cambria"/>
          <w:b/>
          <w:bCs/>
          <w:szCs w:val="20"/>
          <w:u w:val="single"/>
        </w:rPr>
        <w:t>3</w:t>
      </w:r>
      <w:r w:rsidRPr="00DC4DFD">
        <w:rPr>
          <w:rFonts w:ascii="Cambria" w:hAnsi="Cambria"/>
          <w:b/>
          <w:bCs/>
          <w:szCs w:val="20"/>
          <w:u w:val="single"/>
        </w:rPr>
        <w:t xml:space="preserve"> do SIWZ </w:t>
      </w:r>
    </w:p>
    <w:p w:rsidR="00AA74E3" w:rsidRPr="009D619C" w:rsidRDefault="00AA74E3" w:rsidP="00AA74E3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1.1</w:t>
      </w:r>
      <w:r>
        <w:rPr>
          <w:rFonts w:ascii="Cambria" w:hAnsi="Cambria"/>
          <w:bCs/>
          <w:sz w:val="20"/>
          <w:szCs w:val="20"/>
        </w:rPr>
        <w:t>3</w:t>
      </w:r>
      <w:r w:rsidRPr="00644B88">
        <w:rPr>
          <w:rFonts w:ascii="Cambria" w:hAnsi="Cambria"/>
          <w:bCs/>
          <w:sz w:val="20"/>
          <w:szCs w:val="20"/>
        </w:rPr>
        <w:t xml:space="preserve"> do wzoru umowy wraz z kalkulacją ceny</w:t>
      </w:r>
    </w:p>
    <w:tbl>
      <w:tblPr>
        <w:tblpPr w:leftFromText="141" w:rightFromText="141" w:vertAnchor="text" w:horzAnchor="margin" w:tblpXSpec="center" w:tblpY="242"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5"/>
        <w:gridCol w:w="8931"/>
      </w:tblGrid>
      <w:tr w:rsidR="00AA74E3" w:rsidRPr="00644B88" w:rsidTr="002E7AAF">
        <w:trPr>
          <w:trHeight w:val="56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ZADANIE 1</w:t>
            </w:r>
            <w:r>
              <w:rPr>
                <w:rFonts w:ascii="Cambria" w:hAnsi="Cambria"/>
                <w:b/>
                <w:bCs/>
                <w:sz w:val="22"/>
                <w:szCs w:val="20"/>
              </w:rPr>
              <w:t>3</w:t>
            </w:r>
          </w:p>
        </w:tc>
      </w:tr>
      <w:tr w:rsidR="00AA74E3" w:rsidRPr="00644B88" w:rsidTr="002E7AAF">
        <w:trPr>
          <w:trHeight w:val="85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 xml:space="preserve">DOSTAWA OPROGRAMOWANIA </w:t>
            </w:r>
            <w:r>
              <w:rPr>
                <w:rFonts w:ascii="Cambria" w:hAnsi="Cambria"/>
                <w:b/>
                <w:sz w:val="22"/>
                <w:szCs w:val="20"/>
              </w:rPr>
              <w:t>CHROMATOGRAFICZNEGO – 1 ZESTAW</w:t>
            </w:r>
          </w:p>
        </w:tc>
      </w:tr>
    </w:tbl>
    <w:p w:rsidR="00AA74E3" w:rsidRPr="00AD154A" w:rsidRDefault="00AA74E3" w:rsidP="00AA74E3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:rsidR="00AA74E3" w:rsidRDefault="00AA74E3" w:rsidP="00AA74E3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:rsidR="00AA74E3" w:rsidRPr="009D619C" w:rsidRDefault="00AA74E3" w:rsidP="00AA74E3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9D619C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</w:t>
      </w:r>
      <w:r>
        <w:rPr>
          <w:rFonts w:ascii="Cambria" w:hAnsi="Cambria"/>
          <w:b/>
          <w:color w:val="000000" w:themeColor="text1"/>
          <w:sz w:val="20"/>
          <w:szCs w:val="20"/>
        </w:rPr>
        <w:t>a Wykonawcy zostanie odrzucona)</w:t>
      </w:r>
    </w:p>
    <w:tbl>
      <w:tblPr>
        <w:tblpPr w:leftFromText="141" w:rightFromText="141" w:vertAnchor="text" w:horzAnchor="margin" w:tblpXSpec="center" w:tblpY="481"/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8363"/>
        <w:gridCol w:w="1451"/>
      </w:tblGrid>
      <w:tr w:rsidR="00AA74E3" w:rsidRPr="00644B88" w:rsidTr="002E7AAF">
        <w:trPr>
          <w:trHeight w:val="636"/>
        </w:trPr>
        <w:tc>
          <w:tcPr>
            <w:tcW w:w="817" w:type="dxa"/>
            <w:vAlign w:val="center"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L.p.</w:t>
            </w:r>
          </w:p>
        </w:tc>
        <w:tc>
          <w:tcPr>
            <w:tcW w:w="8363" w:type="dxa"/>
            <w:vAlign w:val="center"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WYMAGANE PARAMETRY</w:t>
            </w:r>
          </w:p>
        </w:tc>
        <w:tc>
          <w:tcPr>
            <w:tcW w:w="1451" w:type="dxa"/>
            <w:vAlign w:val="center"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warunek konieczny</w:t>
            </w: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br/>
              <w:t>(spełnia)*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I.</w:t>
            </w:r>
          </w:p>
        </w:tc>
        <w:tc>
          <w:tcPr>
            <w:tcW w:w="9814" w:type="dxa"/>
            <w:gridSpan w:val="2"/>
            <w:vAlign w:val="center"/>
          </w:tcPr>
          <w:p w:rsidR="00AA74E3" w:rsidRPr="00DC4DFD" w:rsidRDefault="00AA74E3" w:rsidP="002E7AAF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OPROGRAMOWANIE CHROMATOGRAFICZNE DO ZESTAWU HPLC DO STEROWANIA ZESTAWEM HPLC, ZBIERANIA I OBRÓBKI DANYCH – 1 SZTUKA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oprogramowania</w:t>
            </w: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1319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:rsidR="00AA74E3" w:rsidRPr="00C14110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 xml:space="preserve">Licencja oprogramowania pozwalającego na sterowanie całym zestawem HPLC </w:t>
            </w:r>
            <w:r w:rsidRPr="00C14110">
              <w:rPr>
                <w:rFonts w:ascii="Cambria" w:hAnsi="Cambria"/>
                <w:b/>
                <w:sz w:val="20"/>
                <w:szCs w:val="20"/>
              </w:rPr>
              <w:t>posiadanym przez zamawiającego,</w:t>
            </w:r>
            <w:r w:rsidRPr="00C14110">
              <w:rPr>
                <w:rFonts w:ascii="Cambria" w:hAnsi="Cambria"/>
                <w:sz w:val="20"/>
                <w:szCs w:val="20"/>
              </w:rPr>
              <w:t xml:space="preserve"> w skład którego wchodzą: program </w:t>
            </w:r>
            <w:proofErr w:type="spellStart"/>
            <w:r w:rsidRPr="00C14110">
              <w:rPr>
                <w:rFonts w:ascii="Cambria" w:hAnsi="Cambria"/>
                <w:sz w:val="20"/>
                <w:szCs w:val="20"/>
              </w:rPr>
              <w:t>LCSolution</w:t>
            </w:r>
            <w:proofErr w:type="spellEnd"/>
            <w:r w:rsidRPr="00C14110">
              <w:rPr>
                <w:rFonts w:ascii="Cambria" w:hAnsi="Cambria"/>
                <w:sz w:val="20"/>
                <w:szCs w:val="20"/>
              </w:rPr>
              <w:t xml:space="preserve">, pompa </w:t>
            </w:r>
            <w:proofErr w:type="spellStart"/>
            <w:r w:rsidRPr="00C14110">
              <w:rPr>
                <w:rFonts w:ascii="Cambria" w:hAnsi="Cambria"/>
                <w:sz w:val="20"/>
                <w:szCs w:val="20"/>
              </w:rPr>
              <w:t>Prominence</w:t>
            </w:r>
            <w:proofErr w:type="spellEnd"/>
            <w:r w:rsidRPr="00C14110">
              <w:rPr>
                <w:rFonts w:ascii="Cambria" w:hAnsi="Cambria"/>
                <w:sz w:val="20"/>
                <w:szCs w:val="20"/>
              </w:rPr>
              <w:t xml:space="preserve"> LC-20AD, </w:t>
            </w:r>
            <w:proofErr w:type="spellStart"/>
            <w:r w:rsidRPr="00C14110">
              <w:rPr>
                <w:rFonts w:ascii="Cambria" w:hAnsi="Cambria"/>
                <w:sz w:val="20"/>
                <w:szCs w:val="20"/>
              </w:rPr>
              <w:t>auto-sampler</w:t>
            </w:r>
            <w:proofErr w:type="spellEnd"/>
            <w:r w:rsidRPr="00C14110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14110">
              <w:rPr>
                <w:rFonts w:ascii="Cambria" w:hAnsi="Cambria"/>
                <w:sz w:val="20"/>
                <w:szCs w:val="20"/>
              </w:rPr>
              <w:t>Prominence</w:t>
            </w:r>
            <w:proofErr w:type="spellEnd"/>
            <w:r w:rsidRPr="00C14110">
              <w:rPr>
                <w:rFonts w:ascii="Cambria" w:hAnsi="Cambria"/>
                <w:sz w:val="20"/>
                <w:szCs w:val="20"/>
              </w:rPr>
              <w:t xml:space="preserve"> 20AHT, piec CTO-10ASVP, detektor RID 10A, detektor </w:t>
            </w:r>
            <w:proofErr w:type="spellStart"/>
            <w:r w:rsidRPr="00C14110">
              <w:rPr>
                <w:rFonts w:ascii="Cambria" w:hAnsi="Cambria"/>
                <w:sz w:val="20"/>
                <w:szCs w:val="20"/>
              </w:rPr>
              <w:t>UV-Vis</w:t>
            </w:r>
            <w:proofErr w:type="spellEnd"/>
            <w:r w:rsidRPr="00C14110">
              <w:rPr>
                <w:rFonts w:ascii="Cambria" w:hAnsi="Cambria"/>
                <w:sz w:val="20"/>
                <w:szCs w:val="20"/>
              </w:rPr>
              <w:t xml:space="preserve"> SPD-10Avp, detektor </w:t>
            </w:r>
            <w:proofErr w:type="spellStart"/>
            <w:r w:rsidRPr="00C14110">
              <w:rPr>
                <w:rFonts w:ascii="Cambria" w:hAnsi="Cambria"/>
                <w:sz w:val="20"/>
                <w:szCs w:val="20"/>
              </w:rPr>
              <w:t>Prominence</w:t>
            </w:r>
            <w:proofErr w:type="spellEnd"/>
            <w:r w:rsidRPr="00C14110">
              <w:rPr>
                <w:rFonts w:ascii="Cambria" w:hAnsi="Cambria"/>
                <w:sz w:val="20"/>
                <w:szCs w:val="20"/>
              </w:rPr>
              <w:t xml:space="preserve"> 20AXS, detektor </w:t>
            </w:r>
            <w:proofErr w:type="spellStart"/>
            <w:r w:rsidRPr="00C14110">
              <w:rPr>
                <w:rFonts w:ascii="Cambria" w:hAnsi="Cambria"/>
                <w:sz w:val="20"/>
                <w:szCs w:val="20"/>
              </w:rPr>
              <w:t>Prominence</w:t>
            </w:r>
            <w:proofErr w:type="spellEnd"/>
            <w:r w:rsidRPr="00C14110">
              <w:rPr>
                <w:rFonts w:ascii="Cambria" w:hAnsi="Cambria"/>
                <w:sz w:val="20"/>
                <w:szCs w:val="20"/>
              </w:rPr>
              <w:t xml:space="preserve"> DAD SPD-M20A, </w:t>
            </w:r>
            <w:proofErr w:type="spellStart"/>
            <w:r w:rsidRPr="00C14110">
              <w:rPr>
                <w:rFonts w:ascii="Cambria" w:hAnsi="Cambria"/>
                <w:sz w:val="20"/>
                <w:szCs w:val="20"/>
              </w:rPr>
              <w:t>degazer</w:t>
            </w:r>
            <w:proofErr w:type="spellEnd"/>
            <w:r w:rsidRPr="00C14110">
              <w:rPr>
                <w:rFonts w:ascii="Cambria" w:hAnsi="Cambria"/>
                <w:sz w:val="20"/>
                <w:szCs w:val="20"/>
              </w:rPr>
              <w:t xml:space="preserve"> DGU-20A5R</w:t>
            </w:r>
          </w:p>
        </w:tc>
        <w:tc>
          <w:tcPr>
            <w:tcW w:w="1451" w:type="dxa"/>
            <w:vAlign w:val="center"/>
          </w:tcPr>
          <w:p w:rsidR="00AA74E3" w:rsidRPr="00C14110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363" w:type="dxa"/>
            <w:vAlign w:val="center"/>
          </w:tcPr>
          <w:p w:rsidR="00AA74E3" w:rsidRPr="00C14110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 xml:space="preserve">Oprogramowanie musi być kompatybilne </w:t>
            </w:r>
            <w:r w:rsidRPr="00C14110">
              <w:rPr>
                <w:rFonts w:ascii="Cambria" w:hAnsi="Cambria"/>
                <w:b/>
                <w:sz w:val="20"/>
                <w:szCs w:val="20"/>
              </w:rPr>
              <w:t>z posiadanym przez Zamawiającego</w:t>
            </w:r>
            <w:r w:rsidRPr="00C14110">
              <w:rPr>
                <w:rFonts w:ascii="Cambria" w:hAnsi="Cambria"/>
                <w:sz w:val="20"/>
                <w:szCs w:val="20"/>
              </w:rPr>
              <w:t xml:space="preserve"> systemem Windows10 64-bity</w:t>
            </w:r>
          </w:p>
        </w:tc>
        <w:tc>
          <w:tcPr>
            <w:tcW w:w="1451" w:type="dxa"/>
            <w:vAlign w:val="center"/>
          </w:tcPr>
          <w:p w:rsidR="00AA74E3" w:rsidRPr="00C14110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864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8363" w:type="dxa"/>
            <w:vAlign w:val="center"/>
          </w:tcPr>
          <w:p w:rsidR="00AA74E3" w:rsidRPr="00C14110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Oprogramowanie musi zbierać i opracowywać dane z detektora diodowego, tworzyć biblioteki widm, zapewnić pracę jednocześnie na co najmniej 15 kanałach oraz w trybie 2D i 3D na detektorze diodowym</w:t>
            </w:r>
          </w:p>
        </w:tc>
        <w:tc>
          <w:tcPr>
            <w:tcW w:w="1451" w:type="dxa"/>
            <w:vAlign w:val="center"/>
          </w:tcPr>
          <w:p w:rsidR="00AA74E3" w:rsidRPr="00C14110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1825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:rsidR="00AA74E3" w:rsidRPr="00C14110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Oprogramowanie musi posiadać funkcje:</w:t>
            </w:r>
          </w:p>
          <w:p w:rsidR="00AA74E3" w:rsidRPr="00C14110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14110">
              <w:rPr>
                <w:rFonts w:ascii="Cambria" w:hAnsi="Cambria"/>
                <w:sz w:val="20"/>
                <w:szCs w:val="20"/>
              </w:rPr>
              <w:t>dekonwolucji</w:t>
            </w:r>
            <w:proofErr w:type="spellEnd"/>
            <w:r w:rsidRPr="00C14110">
              <w:rPr>
                <w:rFonts w:ascii="Cambria" w:hAnsi="Cambria"/>
                <w:sz w:val="20"/>
                <w:szCs w:val="20"/>
              </w:rPr>
              <w:t xml:space="preserve"> pików z zastosowaniem pierwszej pochodnej widma</w:t>
            </w:r>
          </w:p>
          <w:p w:rsidR="00AA74E3" w:rsidRPr="00C14110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rozszerzonego zakresu liniowego pozwalającej na co najmniej do 20 razy zwiększenie zakresu liniowego detektora w stosunku do jego bazowej specyfikacji</w:t>
            </w:r>
          </w:p>
          <w:p w:rsidR="00AA74E3" w:rsidRPr="00C14110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 xml:space="preserve">śledzenia wszelkich zmian w metodzie, sekwencji, kontach użytkowników, ustawień systemu, monitorowanie historii </w:t>
            </w:r>
            <w:proofErr w:type="spellStart"/>
            <w:r w:rsidRPr="00C14110">
              <w:rPr>
                <w:rFonts w:ascii="Cambria" w:hAnsi="Cambria"/>
                <w:sz w:val="20"/>
                <w:szCs w:val="20"/>
              </w:rPr>
              <w:t>logowań</w:t>
            </w:r>
            <w:proofErr w:type="spellEnd"/>
            <w:r w:rsidRPr="00C14110">
              <w:rPr>
                <w:rFonts w:ascii="Cambria" w:hAnsi="Cambria"/>
                <w:sz w:val="20"/>
                <w:szCs w:val="20"/>
              </w:rPr>
              <w:t xml:space="preserve"> do systemu. Brak możliwości wyłączenia tej funkcji przez użytkownika</w:t>
            </w:r>
          </w:p>
        </w:tc>
        <w:tc>
          <w:tcPr>
            <w:tcW w:w="1451" w:type="dxa"/>
            <w:vAlign w:val="center"/>
          </w:tcPr>
          <w:p w:rsidR="00AA74E3" w:rsidRPr="00C14110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1270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:rsidR="00AA74E3" w:rsidRPr="00C14110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 xml:space="preserve">Oprogramowanie musi umożliwiać administratorowi tworzenie indywidualnych kont dla użytkowników z różnym dostępem do uprawnień oraz zabezpieczonych hasłem. Oprogramowanie musi posiadać możliwość blokowania konta użytkownika po 5 próbach nieudanych </w:t>
            </w:r>
            <w:proofErr w:type="spellStart"/>
            <w:r w:rsidRPr="00C14110">
              <w:rPr>
                <w:rFonts w:ascii="Cambria" w:hAnsi="Cambria"/>
                <w:sz w:val="20"/>
                <w:szCs w:val="20"/>
              </w:rPr>
              <w:t>logowań</w:t>
            </w:r>
            <w:proofErr w:type="spellEnd"/>
            <w:r w:rsidRPr="00C14110">
              <w:rPr>
                <w:rFonts w:ascii="Cambria" w:hAnsi="Cambria"/>
                <w:sz w:val="20"/>
                <w:szCs w:val="20"/>
              </w:rPr>
              <w:t xml:space="preserve"> dostępu oraz funkcję zawieszania programu po określonym czasie bezczynności</w:t>
            </w:r>
          </w:p>
        </w:tc>
        <w:tc>
          <w:tcPr>
            <w:tcW w:w="1451" w:type="dxa"/>
            <w:vAlign w:val="center"/>
          </w:tcPr>
          <w:p w:rsidR="00AA74E3" w:rsidRPr="00C14110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6.</w:t>
            </w:r>
          </w:p>
        </w:tc>
        <w:tc>
          <w:tcPr>
            <w:tcW w:w="8363" w:type="dxa"/>
            <w:vAlign w:val="center"/>
          </w:tcPr>
          <w:p w:rsidR="00AA74E3" w:rsidRPr="00C14110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Oprogramowanie musi umożliwiać pracę chromatografu w sieci</w:t>
            </w:r>
          </w:p>
        </w:tc>
        <w:tc>
          <w:tcPr>
            <w:tcW w:w="1451" w:type="dxa"/>
            <w:vAlign w:val="center"/>
          </w:tcPr>
          <w:p w:rsidR="00AA74E3" w:rsidRPr="00C14110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lastRenderedPageBreak/>
              <w:t>7.</w:t>
            </w:r>
          </w:p>
        </w:tc>
        <w:tc>
          <w:tcPr>
            <w:tcW w:w="8363" w:type="dxa"/>
            <w:vAlign w:val="center"/>
          </w:tcPr>
          <w:p w:rsidR="00AA74E3" w:rsidRPr="00C14110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Oprogramowanie musi umożliwiać zarządzanie szablonami raportów, wydruk raportów oraz tworzenie własnych szablonów raportów</w:t>
            </w:r>
          </w:p>
        </w:tc>
        <w:tc>
          <w:tcPr>
            <w:tcW w:w="1451" w:type="dxa"/>
            <w:vAlign w:val="center"/>
          </w:tcPr>
          <w:p w:rsidR="00AA74E3" w:rsidRPr="00C14110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8.</w:t>
            </w:r>
          </w:p>
        </w:tc>
        <w:tc>
          <w:tcPr>
            <w:tcW w:w="8363" w:type="dxa"/>
            <w:vAlign w:val="center"/>
          </w:tcPr>
          <w:p w:rsidR="00AA74E3" w:rsidRPr="00C14110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Oprogramowanie musi umożliwiać przeglądanie dużej ilości danych (</w:t>
            </w:r>
            <w:proofErr w:type="spellStart"/>
            <w:r w:rsidRPr="00C14110">
              <w:rPr>
                <w:rFonts w:ascii="Cambria" w:hAnsi="Cambria"/>
                <w:sz w:val="20"/>
                <w:szCs w:val="20"/>
              </w:rPr>
              <w:t>chromatogramów</w:t>
            </w:r>
            <w:proofErr w:type="spellEnd"/>
            <w:r w:rsidRPr="00C14110">
              <w:rPr>
                <w:rFonts w:ascii="Cambria" w:hAnsi="Cambria"/>
                <w:sz w:val="20"/>
                <w:szCs w:val="20"/>
              </w:rPr>
              <w:t>)</w:t>
            </w:r>
          </w:p>
        </w:tc>
        <w:tc>
          <w:tcPr>
            <w:tcW w:w="1451" w:type="dxa"/>
            <w:vAlign w:val="center"/>
          </w:tcPr>
          <w:p w:rsidR="00AA74E3" w:rsidRPr="00C14110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624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9.</w:t>
            </w:r>
          </w:p>
        </w:tc>
        <w:tc>
          <w:tcPr>
            <w:tcW w:w="8363" w:type="dxa"/>
            <w:vAlign w:val="center"/>
          </w:tcPr>
          <w:p w:rsidR="00AA74E3" w:rsidRPr="00C14110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Oprogramowanie musi umożliwiać dostosowanie wyglądu pulpitu i dostępnych funkcji do indywidualnych potrzeb użytkownika</w:t>
            </w:r>
          </w:p>
        </w:tc>
        <w:tc>
          <w:tcPr>
            <w:tcW w:w="1451" w:type="dxa"/>
            <w:vAlign w:val="center"/>
          </w:tcPr>
          <w:p w:rsidR="00AA74E3" w:rsidRPr="00C14110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</w:t>
            </w:r>
            <w:r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</w:t>
            </w: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9814" w:type="dxa"/>
            <w:gridSpan w:val="2"/>
            <w:vAlign w:val="center"/>
          </w:tcPr>
          <w:p w:rsidR="00AA74E3" w:rsidRPr="00DC4DFD" w:rsidRDefault="00AA74E3" w:rsidP="002E7AAF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 xml:space="preserve">OPROGRAMOWANIE CHROMATOGRAFICZNE DO ZESTAWU HPLC DO PRACY W TRYBIE </w:t>
            </w:r>
            <w:proofErr w:type="spellStart"/>
            <w:r>
              <w:rPr>
                <w:rFonts w:ascii="Cambria" w:hAnsi="Cambria"/>
                <w:b/>
                <w:szCs w:val="20"/>
              </w:rPr>
              <w:t>OFF-LINE</w:t>
            </w:r>
            <w:proofErr w:type="spellEnd"/>
            <w:r>
              <w:rPr>
                <w:rFonts w:ascii="Cambria" w:hAnsi="Cambria"/>
                <w:b/>
                <w:szCs w:val="20"/>
              </w:rPr>
              <w:t xml:space="preserve"> – 1 SZTUKA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Pros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zę podać dane oferowanego oprogramowania</w:t>
            </w: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Pr="009D619C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AA74E3" w:rsidRPr="00644B88" w:rsidTr="002E7AAF">
        <w:trPr>
          <w:trHeight w:val="372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 xml:space="preserve">Licencja oprogramowania umożliwiająca pracę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off-line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</w:rPr>
              <w:t xml:space="preserve">, pozwalające na opracowanie danych z posiadanego przez zamawiającego zestawu HPLC. </w:t>
            </w:r>
          </w:p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Oprogramowanie kompatybilne z posiadanym przez Zamawiającego systemem Windows10 64-bity.</w:t>
            </w:r>
          </w:p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Oprogramowanie posiadające następujące funkcje:</w:t>
            </w:r>
          </w:p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- opracowywanie danych z detektorów, tworzenie biblioteki widm, obróbka danych w trybie 2D i 3D</w:t>
            </w:r>
          </w:p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dekonwolucja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</w:rPr>
              <w:t xml:space="preserve"> pików z zastosowaniem pierwszej pochodnej widma</w:t>
            </w:r>
          </w:p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- funkcje rozszerzonego zakresu liniowego pozwalająca na co najmniej do 20 razy zwiększenie zakresu liniowego detektora w stosunku do jego bazowej specyfikacji</w:t>
            </w:r>
          </w:p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- zarządzanie szablonami raportów, wydruk raportów oraz tworzenie własnych szablonów raportów</w:t>
            </w:r>
          </w:p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- przeglądanie dużej ilości danych (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chromatogramów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</w:rPr>
              <w:t xml:space="preserve">). </w:t>
            </w:r>
          </w:p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Oprogramowanie musi umożliwiać dostosowanie wyglądu pulpitu i dostępnych funkcji do indywidualnych potrzeb użytkownika.</w:t>
            </w:r>
          </w:p>
        </w:tc>
        <w:tc>
          <w:tcPr>
            <w:tcW w:w="1451" w:type="dxa"/>
            <w:vAlign w:val="center"/>
          </w:tcPr>
          <w:p w:rsidR="00AA74E3" w:rsidRPr="009312E5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312E5" w:rsidRDefault="00AA74E3" w:rsidP="002E7AAF">
            <w:pPr>
              <w:pStyle w:val="Bezodstpw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9312E5">
              <w:rPr>
                <w:rFonts w:ascii="Cambria" w:hAnsi="Cambria"/>
                <w:b/>
                <w:szCs w:val="20"/>
              </w:rPr>
              <w:t>III.</w:t>
            </w:r>
          </w:p>
        </w:tc>
        <w:tc>
          <w:tcPr>
            <w:tcW w:w="9814" w:type="dxa"/>
            <w:gridSpan w:val="2"/>
            <w:vAlign w:val="center"/>
          </w:tcPr>
          <w:p w:rsidR="00AA74E3" w:rsidRPr="0095711C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 w:themeColor="text1"/>
                <w:szCs w:val="20"/>
              </w:rPr>
              <w:t>POZOSTAŁE WYMAGANIA</w:t>
            </w:r>
          </w:p>
        </w:tc>
      </w:tr>
      <w:tr w:rsidR="00AA74E3" w:rsidRPr="00644B88" w:rsidTr="002E7AAF">
        <w:trPr>
          <w:trHeight w:val="570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:rsidR="00AA74E3" w:rsidRPr="009312E5" w:rsidRDefault="00AA74E3" w:rsidP="002E7AAF">
            <w:pPr>
              <w:pStyle w:val="Bezodstpw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Dostawa, instalacja oraz instruktaż w siedzibie Odbiorcy (co najmniej 10 godzin dla 5 osób)</w:t>
            </w:r>
            <w:r w:rsidRPr="009312E5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 </w:t>
            </w:r>
            <w:r w:rsidRPr="009312E5">
              <w:rPr>
                <w:rFonts w:ascii="Cambria" w:hAnsi="Cambria"/>
                <w:sz w:val="20"/>
                <w:szCs w:val="20"/>
              </w:rPr>
              <w:t>Instrukcja obsługi w języku polskim i angielskim</w:t>
            </w:r>
          </w:p>
        </w:tc>
        <w:tc>
          <w:tcPr>
            <w:tcW w:w="1451" w:type="dxa"/>
            <w:vAlign w:val="center"/>
          </w:tcPr>
          <w:p w:rsidR="00AA74E3" w:rsidRPr="009312E5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AA74E3" w:rsidRPr="009312E5" w:rsidRDefault="00AA74E3" w:rsidP="002E7AAF">
            <w:pPr>
              <w:pStyle w:val="Bezodstpw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</w:tbl>
    <w:p w:rsidR="00AA74E3" w:rsidRPr="009D619C" w:rsidRDefault="00AA74E3" w:rsidP="00AA74E3">
      <w:pPr>
        <w:pStyle w:val="Akapitzlist"/>
        <w:ind w:left="780"/>
        <w:rPr>
          <w:sz w:val="2"/>
        </w:rPr>
      </w:pPr>
    </w:p>
    <w:tbl>
      <w:tblPr>
        <w:tblW w:w="11058" w:type="dxa"/>
        <w:tblInd w:w="-98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67"/>
        <w:gridCol w:w="3120"/>
        <w:gridCol w:w="1417"/>
        <w:gridCol w:w="1701"/>
        <w:gridCol w:w="851"/>
        <w:gridCol w:w="1701"/>
        <w:gridCol w:w="1701"/>
      </w:tblGrid>
      <w:tr w:rsidR="00AA74E3" w:rsidRPr="007539EC" w:rsidTr="002E7AA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proofErr w:type="spellStart"/>
            <w:r w:rsidRPr="007539EC">
              <w:rPr>
                <w:rFonts w:ascii="Cambria" w:hAnsi="Cambria" w:cs="Segoe UI"/>
                <w:b/>
                <w:bCs/>
                <w:sz w:val="20"/>
                <w:lang w:val="en-US"/>
              </w:rPr>
              <w:t>L.p</w:t>
            </w:r>
            <w:proofErr w:type="spellEnd"/>
            <w:r w:rsidRPr="007539EC">
              <w:rPr>
                <w:rFonts w:ascii="Cambria" w:hAnsi="Cambria" w:cs="Segoe UI"/>
                <w:b/>
                <w:bCs/>
                <w:sz w:val="20"/>
                <w:lang w:val="en-US"/>
              </w:rPr>
              <w:t>.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Przedmiot zamówienia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proofErr w:type="spellStart"/>
            <w:r w:rsidRPr="007539EC">
              <w:rPr>
                <w:rFonts w:ascii="Cambria" w:hAnsi="Cambria" w:cs="Segoe UI"/>
                <w:b/>
                <w:bCs/>
                <w:sz w:val="20"/>
                <w:lang w:val="en-US"/>
              </w:rPr>
              <w:t>Ilość</w:t>
            </w:r>
            <w:proofErr w:type="spellEnd"/>
            <w:r w:rsidRPr="007539EC">
              <w:rPr>
                <w:rFonts w:ascii="Cambria" w:hAnsi="Cambria" w:cs="Segoe UI"/>
                <w:b/>
                <w:bCs/>
                <w:sz w:val="20"/>
                <w:lang w:val="en-US"/>
              </w:rPr>
              <w:t> </w:t>
            </w:r>
            <w:r>
              <w:rPr>
                <w:rFonts w:ascii="Cambria" w:hAnsi="Cambria" w:cs="Segoe UI"/>
                <w:b/>
                <w:bCs/>
                <w:sz w:val="20"/>
                <w:lang w:val="en-US"/>
              </w:rPr>
              <w:br/>
            </w:r>
            <w:r w:rsidRPr="007539EC">
              <w:rPr>
                <w:rFonts w:ascii="Cambria" w:hAnsi="Cambria" w:cs="Segoe UI"/>
                <w:b/>
                <w:bCs/>
                <w:sz w:val="20"/>
                <w:lang w:val="en-US"/>
              </w:rPr>
              <w:t>(</w:t>
            </w:r>
            <w:proofErr w:type="spellStart"/>
            <w:r w:rsidRPr="007539EC">
              <w:rPr>
                <w:rFonts w:ascii="Cambria" w:hAnsi="Cambria" w:cs="Segoe UI"/>
                <w:b/>
                <w:bCs/>
                <w:sz w:val="20"/>
                <w:lang w:val="en-US"/>
              </w:rPr>
              <w:t>szt</w:t>
            </w:r>
            <w:proofErr w:type="spellEnd"/>
            <w:r w:rsidRPr="007539EC">
              <w:rPr>
                <w:rFonts w:ascii="Cambria" w:hAnsi="Cambria" w:cs="Segoe UI"/>
                <w:b/>
                <w:bCs/>
                <w:sz w:val="20"/>
                <w:lang w:val="en-US"/>
              </w:rPr>
              <w:t>.)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Wartość netto w zł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VAT 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%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Wartość 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  <w:r w:rsidRPr="007539EC">
              <w:rPr>
                <w:rFonts w:ascii="Cambria" w:hAnsi="Cambria" w:cs="Segoe UI"/>
                <w:sz w:val="20"/>
                <w:szCs w:val="20"/>
              </w:rPr>
              <w:br/>
            </w:r>
            <w:r w:rsidRPr="007539EC">
              <w:rPr>
                <w:rFonts w:ascii="Cambria" w:hAnsi="Cambria" w:cs="Segoe UI"/>
                <w:b/>
                <w:bCs/>
                <w:sz w:val="20"/>
              </w:rPr>
              <w:t>VAT w zł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Wartość brutto 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  <w:r w:rsidRPr="007539EC">
              <w:rPr>
                <w:rFonts w:ascii="Cambria" w:hAnsi="Cambria" w:cs="Segoe UI"/>
                <w:sz w:val="20"/>
                <w:szCs w:val="20"/>
              </w:rPr>
              <w:br/>
            </w:r>
            <w:r w:rsidRPr="007539EC">
              <w:rPr>
                <w:rFonts w:ascii="Cambria" w:hAnsi="Cambria" w:cs="Segoe UI"/>
                <w:b/>
                <w:bCs/>
                <w:sz w:val="20"/>
              </w:rPr>
              <w:t>w zł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</w:tr>
      <w:tr w:rsidR="00AA74E3" w:rsidRPr="007539EC" w:rsidTr="002E7AA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1 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  <w:lang w:val="en-US"/>
              </w:rPr>
              <w:t>2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3 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4 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5 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6= 4x5/100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7=4+6 </w:t>
            </w:r>
          </w:p>
        </w:tc>
      </w:tr>
      <w:tr w:rsidR="00AA74E3" w:rsidRPr="007539EC" w:rsidTr="002E7AAF">
        <w:trPr>
          <w:trHeight w:val="1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I.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OPROGRAMOWANIE CHROMATOGRAFICZNE DO ZESTAWU HPLC DO STEROWANIA ZESTAWEM HPLC, ZBIERANIA I OBRÓBKI DANYCH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</w:tr>
      <w:tr w:rsidR="00AA74E3" w:rsidRPr="007539EC" w:rsidTr="002E7AAF">
        <w:trPr>
          <w:trHeight w:val="11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II.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 xml:space="preserve">OPROGRAMOWANIE CHROMATOGRAFICZNE DO ZESTAWU HPLC DO PRACY W TRYBIE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OFF-LINE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</w:tr>
      <w:tr w:rsidR="00AA74E3" w:rsidRPr="007539EC" w:rsidTr="002E7AAF">
        <w:trPr>
          <w:trHeight w:val="567"/>
        </w:trPr>
        <w:tc>
          <w:tcPr>
            <w:tcW w:w="5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right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SUMA:</w:t>
            </w:r>
            <w:r w:rsidRPr="007539EC">
              <w:rPr>
                <w:rFonts w:ascii="Cambria" w:hAnsi="Cambria" w:cs="Segoe UI"/>
                <w:sz w:val="20"/>
              </w:rPr>
              <w:t> 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74E3" w:rsidRPr="007539EC" w:rsidRDefault="00AA74E3" w:rsidP="002E7AAF">
            <w:pPr>
              <w:jc w:val="right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74E3" w:rsidRPr="007539EC" w:rsidRDefault="00AA74E3" w:rsidP="002E7AAF">
            <w:pPr>
              <w:jc w:val="right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E3" w:rsidRPr="007539EC" w:rsidRDefault="00AA74E3" w:rsidP="002E7AAF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</w:tr>
    </w:tbl>
    <w:p w:rsidR="00AA74E3" w:rsidRPr="00DC4DFD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lastRenderedPageBreak/>
        <w:t>Oświadczam(y), iż zapoznałem(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liśmy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) się z treścią  i wymaganiami  powyższego opisu  przedmiotu zamówienia  w pełni  go akceptuję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y)   oraz  oferuję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y)   za  cenę  wskazaną  w formularzu ofertowym uwzględniającą  wymagania  opisu. 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A74E3" w:rsidRPr="008B04BF" w:rsidRDefault="00AA74E3" w:rsidP="00AA74E3">
      <w:pPr>
        <w:pStyle w:val="Bezodstpw"/>
        <w:ind w:left="780"/>
        <w:jc w:val="both"/>
        <w:rPr>
          <w:rFonts w:ascii="Cambria" w:hAnsi="Cambria" w:cs="Segoe UI"/>
          <w:b/>
          <w:sz w:val="8"/>
          <w:szCs w:val="20"/>
        </w:rPr>
      </w:pPr>
    </w:p>
    <w:p w:rsidR="00AA74E3" w:rsidRPr="00DC4DFD" w:rsidRDefault="00AA74E3" w:rsidP="00AA74E3">
      <w:pPr>
        <w:pStyle w:val="Bezodstpw"/>
        <w:ind w:left="60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A74E3" w:rsidRDefault="00AA74E3" w:rsidP="00AA74E3">
      <w:pPr>
        <w:pStyle w:val="Bezodstpw"/>
        <w:ind w:left="780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DC4DFD">
        <w:rPr>
          <w:rFonts w:ascii="Cambria" w:hAnsi="Cambria" w:cs="Segoe UI"/>
          <w:b/>
          <w:sz w:val="20"/>
          <w:szCs w:val="20"/>
        </w:rPr>
        <w:t> </w:t>
      </w:r>
      <w:r>
        <w:rPr>
          <w:rFonts w:ascii="Cambria" w:hAnsi="Cambria" w:cs="Segoe UI"/>
          <w:b/>
          <w:sz w:val="20"/>
          <w:szCs w:val="20"/>
        </w:rPr>
        <w:br w:type="page"/>
      </w:r>
    </w:p>
    <w:p w:rsidR="00AA74E3" w:rsidRPr="008B04BF" w:rsidRDefault="00AA74E3" w:rsidP="00AA74E3">
      <w:pPr>
        <w:pStyle w:val="Bezodstpw"/>
        <w:ind w:left="780"/>
        <w:jc w:val="right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/>
          <w:b/>
          <w:bCs/>
          <w:szCs w:val="20"/>
        </w:rPr>
        <w:lastRenderedPageBreak/>
        <w:t>Sprawa nr : SZP.250.</w:t>
      </w:r>
      <w:r w:rsidRPr="00DC4DFD">
        <w:rPr>
          <w:rFonts w:ascii="Cambria" w:hAnsi="Cambria"/>
          <w:b/>
          <w:bCs/>
          <w:color w:val="000000" w:themeColor="text1"/>
          <w:szCs w:val="20"/>
        </w:rPr>
        <w:t>2</w:t>
      </w:r>
      <w:r w:rsidRPr="00DC4DFD">
        <w:rPr>
          <w:rFonts w:ascii="Cambria" w:hAnsi="Cambria"/>
          <w:b/>
          <w:bCs/>
          <w:szCs w:val="20"/>
        </w:rPr>
        <w:t xml:space="preserve">.2021 </w:t>
      </w:r>
    </w:p>
    <w:p w:rsidR="00AA74E3" w:rsidRDefault="00AA74E3" w:rsidP="00AA74E3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DC4DFD">
        <w:rPr>
          <w:rFonts w:ascii="Cambria" w:hAnsi="Cambria"/>
          <w:b/>
          <w:bCs/>
          <w:szCs w:val="20"/>
          <w:u w:val="single"/>
        </w:rPr>
        <w:t>Załącznik nr 2.1</w:t>
      </w:r>
      <w:r>
        <w:rPr>
          <w:rFonts w:ascii="Cambria" w:hAnsi="Cambria"/>
          <w:b/>
          <w:bCs/>
          <w:szCs w:val="20"/>
          <w:u w:val="single"/>
        </w:rPr>
        <w:t>4</w:t>
      </w:r>
      <w:r w:rsidRPr="00DC4DFD">
        <w:rPr>
          <w:rFonts w:ascii="Cambria" w:hAnsi="Cambria"/>
          <w:b/>
          <w:bCs/>
          <w:szCs w:val="20"/>
          <w:u w:val="single"/>
        </w:rPr>
        <w:t xml:space="preserve"> do SIWZ </w:t>
      </w:r>
    </w:p>
    <w:p w:rsidR="00AA74E3" w:rsidRPr="009D619C" w:rsidRDefault="00AA74E3" w:rsidP="00AA74E3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1.1</w:t>
      </w:r>
      <w:r>
        <w:rPr>
          <w:rFonts w:ascii="Cambria" w:hAnsi="Cambria"/>
          <w:bCs/>
          <w:sz w:val="20"/>
          <w:szCs w:val="20"/>
        </w:rPr>
        <w:t>4 do wzoru umowy</w:t>
      </w:r>
    </w:p>
    <w:tbl>
      <w:tblPr>
        <w:tblpPr w:leftFromText="141" w:rightFromText="141" w:vertAnchor="text" w:horzAnchor="margin" w:tblpXSpec="center" w:tblpY="242"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5"/>
        <w:gridCol w:w="8931"/>
      </w:tblGrid>
      <w:tr w:rsidR="00AA74E3" w:rsidRPr="00644B88" w:rsidTr="002E7AAF">
        <w:trPr>
          <w:trHeight w:val="56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ZADANIE 1</w:t>
            </w:r>
            <w:r>
              <w:rPr>
                <w:rFonts w:ascii="Cambria" w:hAnsi="Cambria"/>
                <w:b/>
                <w:bCs/>
                <w:sz w:val="22"/>
                <w:szCs w:val="20"/>
              </w:rPr>
              <w:t>4</w:t>
            </w:r>
          </w:p>
        </w:tc>
      </w:tr>
      <w:tr w:rsidR="00AA74E3" w:rsidRPr="00644B88" w:rsidTr="002E7AAF">
        <w:trPr>
          <w:trHeight w:val="85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 xml:space="preserve">DOSTAWA </w:t>
            </w:r>
            <w:r>
              <w:rPr>
                <w:rFonts w:ascii="Cambria" w:hAnsi="Cambria"/>
                <w:b/>
                <w:sz w:val="22"/>
                <w:szCs w:val="20"/>
              </w:rPr>
              <w:t>MODUŁU STATYSTYCZNEGO SST – 2 SZTUKI</w:t>
            </w:r>
          </w:p>
        </w:tc>
      </w:tr>
    </w:tbl>
    <w:p w:rsidR="00AA74E3" w:rsidRPr="00644B88" w:rsidRDefault="00AA74E3" w:rsidP="00AA74E3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:rsidR="00AA74E3" w:rsidRDefault="00AA74E3" w:rsidP="00AA74E3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:rsidR="00AA74E3" w:rsidRPr="00AD154A" w:rsidRDefault="00AA74E3" w:rsidP="00AA74E3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AD154A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tbl>
      <w:tblPr>
        <w:tblpPr w:leftFromText="141" w:rightFromText="141" w:vertAnchor="text" w:horzAnchor="margin" w:tblpXSpec="center" w:tblpY="481"/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8363"/>
        <w:gridCol w:w="1451"/>
      </w:tblGrid>
      <w:tr w:rsidR="00AA74E3" w:rsidRPr="00644B88" w:rsidTr="002E7AAF">
        <w:trPr>
          <w:trHeight w:val="636"/>
        </w:trPr>
        <w:tc>
          <w:tcPr>
            <w:tcW w:w="817" w:type="dxa"/>
            <w:vAlign w:val="center"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L.p.</w:t>
            </w:r>
          </w:p>
        </w:tc>
        <w:tc>
          <w:tcPr>
            <w:tcW w:w="8363" w:type="dxa"/>
            <w:vAlign w:val="center"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WYMAGANE PARAMETRY</w:t>
            </w:r>
          </w:p>
        </w:tc>
        <w:tc>
          <w:tcPr>
            <w:tcW w:w="1451" w:type="dxa"/>
            <w:vAlign w:val="center"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warunek konieczny</w:t>
            </w: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br/>
              <w:t>(spełnia)*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I.</w:t>
            </w:r>
          </w:p>
        </w:tc>
        <w:tc>
          <w:tcPr>
            <w:tcW w:w="9814" w:type="dxa"/>
            <w:gridSpan w:val="2"/>
            <w:vAlign w:val="center"/>
          </w:tcPr>
          <w:p w:rsidR="00AA74E3" w:rsidRPr="00DC4DFD" w:rsidRDefault="00AA74E3" w:rsidP="002E7AAF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MODUŁ STATYSTYCZNY SST DO CHROMATOGRAFU GAZOWEGO YL6100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oprogramowania</w:t>
            </w: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0"/>
                <w:szCs w:val="20"/>
              </w:rPr>
            </w:pP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wyznaczania średniej z wielkości chromatograficznych takich jak czas retencji (RT), powierzchnia piku, wysokość piku, półki teoretyczne.</w:t>
            </w:r>
          </w:p>
        </w:tc>
        <w:tc>
          <w:tcPr>
            <w:tcW w:w="1451" w:type="dxa"/>
            <w:vAlign w:val="center"/>
          </w:tcPr>
          <w:p w:rsidR="00AA74E3" w:rsidRPr="009312E5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363" w:type="dxa"/>
            <w:vAlign w:val="center"/>
          </w:tcPr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obliczenia względnego odchylenia standardowego (RSD) z wielkości chromatograficznych takich jak czas retencji (RT), powierzchnia piku, wysokość piku, półki teoretyczne.</w:t>
            </w:r>
          </w:p>
        </w:tc>
        <w:tc>
          <w:tcPr>
            <w:tcW w:w="1451" w:type="dxa"/>
            <w:vAlign w:val="center"/>
          </w:tcPr>
          <w:p w:rsidR="00AA74E3" w:rsidRPr="009312E5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8363" w:type="dxa"/>
            <w:vAlign w:val="center"/>
          </w:tcPr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automatycznej analizy wyników chromatograficznych i oceny spełnienia kryteriów zawierania się pomiędzy wartościami MIN i MAX  lub RSD dla powtarzalnych próbek i zaznaczenia statusu wyników PASS lub FAIL.</w:t>
            </w:r>
          </w:p>
        </w:tc>
        <w:tc>
          <w:tcPr>
            <w:tcW w:w="1451" w:type="dxa"/>
            <w:vAlign w:val="center"/>
          </w:tcPr>
          <w:p w:rsidR="00AA74E3" w:rsidRPr="009312E5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wspierania procesu walidacji i rozwijania metody chromatograficznej w oparciu o cząstkowe obliczenia statystyczne.</w:t>
            </w:r>
          </w:p>
        </w:tc>
        <w:tc>
          <w:tcPr>
            <w:tcW w:w="1451" w:type="dxa"/>
            <w:vAlign w:val="center"/>
          </w:tcPr>
          <w:p w:rsidR="00AA74E3" w:rsidRPr="009312E5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 xml:space="preserve">Możliwość przetwarzania wyników chromatograficznych zarówno w trybie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on-line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</w:rPr>
              <w:t xml:space="preserve"> jak również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off-line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1451" w:type="dxa"/>
            <w:vAlign w:val="center"/>
          </w:tcPr>
          <w:p w:rsidR="00AA74E3" w:rsidRPr="009312E5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6.</w:t>
            </w:r>
          </w:p>
        </w:tc>
        <w:tc>
          <w:tcPr>
            <w:tcW w:w="8363" w:type="dxa"/>
            <w:vAlign w:val="center"/>
          </w:tcPr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stworzenia indywidualnego raportu SST z kryteriami zdefiniowanymi przez użytkownika.</w:t>
            </w:r>
          </w:p>
        </w:tc>
        <w:tc>
          <w:tcPr>
            <w:tcW w:w="1451" w:type="dxa"/>
            <w:vAlign w:val="center"/>
          </w:tcPr>
          <w:p w:rsidR="00AA74E3" w:rsidRPr="009312E5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7.</w:t>
            </w:r>
          </w:p>
        </w:tc>
        <w:tc>
          <w:tcPr>
            <w:tcW w:w="8363" w:type="dxa"/>
            <w:vAlign w:val="center"/>
          </w:tcPr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 xml:space="preserve">Moduł musi być kompatybilny z posiadanym przez Zamawiającego oprogramowaniem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Clarity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</w:rPr>
              <w:t xml:space="preserve"> z możliwością odczytywania danych o zdefiniowanych pikach z pliku kalibracyjnego w formacie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Clarity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1451" w:type="dxa"/>
            <w:vAlign w:val="center"/>
          </w:tcPr>
          <w:p w:rsidR="00AA74E3" w:rsidRPr="009312E5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8.</w:t>
            </w:r>
          </w:p>
        </w:tc>
        <w:tc>
          <w:tcPr>
            <w:tcW w:w="8363" w:type="dxa"/>
            <w:vAlign w:val="center"/>
          </w:tcPr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  <w:lang w:eastAsia="en-US"/>
              </w:rPr>
              <w:t xml:space="preserve">Pełna funkcjonalność programu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  <w:lang w:eastAsia="en-US"/>
              </w:rPr>
              <w:t>off-line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  <w:lang w:eastAsia="en-US"/>
              </w:rPr>
              <w:t>, nie wymagająca stałego dostępu do Internetu.</w:t>
            </w:r>
          </w:p>
        </w:tc>
        <w:tc>
          <w:tcPr>
            <w:tcW w:w="1451" w:type="dxa"/>
            <w:vAlign w:val="center"/>
          </w:tcPr>
          <w:p w:rsidR="00AA74E3" w:rsidRPr="009312E5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9.</w:t>
            </w:r>
          </w:p>
        </w:tc>
        <w:tc>
          <w:tcPr>
            <w:tcW w:w="8363" w:type="dxa"/>
            <w:vAlign w:val="center"/>
          </w:tcPr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Licencja wieczysta.</w:t>
            </w:r>
          </w:p>
        </w:tc>
        <w:tc>
          <w:tcPr>
            <w:tcW w:w="1451" w:type="dxa"/>
            <w:vAlign w:val="center"/>
          </w:tcPr>
          <w:p w:rsidR="00AA74E3" w:rsidRPr="009312E5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10.</w:t>
            </w:r>
          </w:p>
        </w:tc>
        <w:tc>
          <w:tcPr>
            <w:tcW w:w="8363" w:type="dxa"/>
            <w:vAlign w:val="center"/>
          </w:tcPr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  <w:lang w:eastAsia="en-US"/>
              </w:rPr>
              <w:t>Gwarantowana, darmowa aktualizacja do nowych wersji programu.</w:t>
            </w:r>
          </w:p>
        </w:tc>
        <w:tc>
          <w:tcPr>
            <w:tcW w:w="1451" w:type="dxa"/>
            <w:vAlign w:val="center"/>
          </w:tcPr>
          <w:p w:rsidR="00AA74E3" w:rsidRPr="009312E5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11.</w:t>
            </w:r>
          </w:p>
        </w:tc>
        <w:tc>
          <w:tcPr>
            <w:tcW w:w="8363" w:type="dxa"/>
            <w:vAlign w:val="center"/>
          </w:tcPr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  <w:lang w:eastAsia="en-US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Szkolenie z zakresu obsługi modułu statystycznego SST z wykonaniem przykładowych raportów.</w:t>
            </w:r>
          </w:p>
        </w:tc>
        <w:tc>
          <w:tcPr>
            <w:tcW w:w="1451" w:type="dxa"/>
            <w:vAlign w:val="center"/>
          </w:tcPr>
          <w:p w:rsidR="00AA74E3" w:rsidRPr="009312E5" w:rsidRDefault="00AA74E3" w:rsidP="002E7AAF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lastRenderedPageBreak/>
              <w:t>12.</w:t>
            </w:r>
          </w:p>
        </w:tc>
        <w:tc>
          <w:tcPr>
            <w:tcW w:w="8363" w:type="dxa"/>
            <w:vAlign w:val="center"/>
          </w:tcPr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Konieczność dostarczenia instrukcji obsługi modułu statystycznego SST.</w:t>
            </w:r>
          </w:p>
        </w:tc>
        <w:tc>
          <w:tcPr>
            <w:tcW w:w="1451" w:type="dxa"/>
            <w:vAlign w:val="center"/>
          </w:tcPr>
          <w:p w:rsidR="00AA74E3" w:rsidRPr="009312E5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13.</w:t>
            </w:r>
          </w:p>
        </w:tc>
        <w:tc>
          <w:tcPr>
            <w:tcW w:w="8363" w:type="dxa"/>
            <w:vAlign w:val="center"/>
          </w:tcPr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  <w:lang w:eastAsia="en-US"/>
              </w:rPr>
              <w:t>Pomoc merytoryczna i techniczna w obsłudze programu.</w:t>
            </w:r>
          </w:p>
        </w:tc>
        <w:tc>
          <w:tcPr>
            <w:tcW w:w="1451" w:type="dxa"/>
            <w:vAlign w:val="center"/>
          </w:tcPr>
          <w:p w:rsidR="00AA74E3" w:rsidRPr="009312E5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14.</w:t>
            </w:r>
          </w:p>
        </w:tc>
        <w:tc>
          <w:tcPr>
            <w:tcW w:w="8363" w:type="dxa"/>
            <w:vAlign w:val="center"/>
          </w:tcPr>
          <w:p w:rsidR="00AA74E3" w:rsidRPr="009312E5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  <w:lang w:eastAsia="en-US"/>
              </w:rPr>
              <w:t>Program dedykowany do celów naukowych.</w:t>
            </w:r>
          </w:p>
        </w:tc>
        <w:tc>
          <w:tcPr>
            <w:tcW w:w="1451" w:type="dxa"/>
            <w:vAlign w:val="center"/>
          </w:tcPr>
          <w:p w:rsidR="00AA74E3" w:rsidRPr="009312E5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</w:tbl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Pr="00DC4DFD" w:rsidRDefault="00AA74E3" w:rsidP="00AA74E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Oświadczam(y), iż zapoznałem(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liśmy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) się z treścią  i wymaganiami  powyższego opisu  przedmiotu zamówienia  w pełni  go akceptuję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y)   oraz  oferuję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y)   za  cenę  wskazaną  w formularzu ofertowym uwzględniającą  wymagania  opisu. 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A74E3" w:rsidRPr="00DC4DFD" w:rsidRDefault="00AA74E3" w:rsidP="00AA74E3">
      <w:pPr>
        <w:pStyle w:val="Bezodstpw"/>
        <w:ind w:left="780"/>
        <w:jc w:val="both"/>
        <w:rPr>
          <w:rFonts w:ascii="Cambria" w:hAnsi="Cambria" w:cs="Segoe UI"/>
          <w:b/>
          <w:sz w:val="20"/>
          <w:szCs w:val="20"/>
        </w:rPr>
      </w:pPr>
    </w:p>
    <w:p w:rsidR="00AA74E3" w:rsidRPr="00DC4DFD" w:rsidRDefault="00AA74E3" w:rsidP="00AA74E3">
      <w:pPr>
        <w:pStyle w:val="Bezodstpw"/>
        <w:ind w:left="60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A74E3" w:rsidRPr="00DC4DFD" w:rsidRDefault="00AA74E3" w:rsidP="00AA74E3">
      <w:pPr>
        <w:pStyle w:val="Bezodstpw"/>
        <w:ind w:left="780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:rsidR="00AA74E3" w:rsidRDefault="00AA74E3" w:rsidP="00AA74E3">
      <w:pPr>
        <w:rPr>
          <w:rFonts w:ascii="Cambria" w:hAnsi="Cambria"/>
          <w:b/>
          <w:bCs/>
          <w:szCs w:val="20"/>
        </w:rPr>
      </w:pPr>
      <w:r>
        <w:rPr>
          <w:rFonts w:ascii="Cambria" w:hAnsi="Cambria"/>
          <w:b/>
          <w:bCs/>
          <w:szCs w:val="20"/>
        </w:rPr>
        <w:br w:type="page"/>
      </w:r>
    </w:p>
    <w:p w:rsidR="00AA74E3" w:rsidRDefault="00AA74E3" w:rsidP="00AA74E3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DC4DFD">
        <w:rPr>
          <w:rFonts w:ascii="Cambria" w:hAnsi="Cambria"/>
          <w:b/>
          <w:bCs/>
          <w:szCs w:val="20"/>
        </w:rPr>
        <w:lastRenderedPageBreak/>
        <w:t>Sprawa nr : SZP.250.</w:t>
      </w:r>
      <w:r w:rsidRPr="00DC4DFD">
        <w:rPr>
          <w:rFonts w:ascii="Cambria" w:hAnsi="Cambria"/>
          <w:b/>
          <w:bCs/>
          <w:color w:val="000000" w:themeColor="text1"/>
          <w:szCs w:val="20"/>
        </w:rPr>
        <w:t>2</w:t>
      </w:r>
      <w:r w:rsidRPr="00DC4DFD">
        <w:rPr>
          <w:rFonts w:ascii="Cambria" w:hAnsi="Cambria"/>
          <w:b/>
          <w:bCs/>
          <w:szCs w:val="20"/>
        </w:rPr>
        <w:t xml:space="preserve">.2021 </w:t>
      </w:r>
    </w:p>
    <w:p w:rsidR="00AA74E3" w:rsidRDefault="00AA74E3" w:rsidP="00AA74E3">
      <w:pPr>
        <w:pStyle w:val="Bezodstpw"/>
        <w:rPr>
          <w:rFonts w:ascii="Cambria" w:hAnsi="Cambria"/>
          <w:b/>
          <w:bCs/>
          <w:szCs w:val="20"/>
        </w:rPr>
      </w:pPr>
      <w:r w:rsidRPr="00DC4DFD">
        <w:rPr>
          <w:rFonts w:ascii="Cambria" w:hAnsi="Cambria"/>
          <w:b/>
          <w:bCs/>
          <w:szCs w:val="20"/>
          <w:u w:val="single"/>
        </w:rPr>
        <w:t>Załącznik nr 2.1</w:t>
      </w:r>
      <w:r>
        <w:rPr>
          <w:rFonts w:ascii="Cambria" w:hAnsi="Cambria"/>
          <w:b/>
          <w:bCs/>
          <w:szCs w:val="20"/>
          <w:u w:val="single"/>
        </w:rPr>
        <w:t>5</w:t>
      </w:r>
      <w:r w:rsidRPr="00DC4DFD">
        <w:rPr>
          <w:rFonts w:ascii="Cambria" w:hAnsi="Cambria"/>
          <w:b/>
          <w:bCs/>
          <w:szCs w:val="20"/>
          <w:u w:val="single"/>
        </w:rPr>
        <w:t xml:space="preserve"> do SIWZ </w:t>
      </w:r>
    </w:p>
    <w:p w:rsidR="00AA74E3" w:rsidRPr="009D619C" w:rsidRDefault="00AA74E3" w:rsidP="00AA74E3">
      <w:pPr>
        <w:pStyle w:val="Bezodstpw"/>
        <w:rPr>
          <w:rFonts w:ascii="Cambria" w:hAnsi="Cambria"/>
          <w:b/>
          <w:bCs/>
          <w:szCs w:val="20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1.1</w:t>
      </w:r>
      <w:r>
        <w:rPr>
          <w:rFonts w:ascii="Cambria" w:hAnsi="Cambria"/>
          <w:bCs/>
          <w:sz w:val="20"/>
          <w:szCs w:val="20"/>
        </w:rPr>
        <w:t>5 do wzoru umowy</w:t>
      </w:r>
    </w:p>
    <w:tbl>
      <w:tblPr>
        <w:tblpPr w:leftFromText="141" w:rightFromText="141" w:vertAnchor="text" w:horzAnchor="margin" w:tblpXSpec="center" w:tblpY="242"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5"/>
        <w:gridCol w:w="8931"/>
      </w:tblGrid>
      <w:tr w:rsidR="00AA74E3" w:rsidRPr="00644B88" w:rsidTr="002E7AAF">
        <w:trPr>
          <w:trHeight w:val="56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ZADANIE 1</w:t>
            </w:r>
            <w:r>
              <w:rPr>
                <w:rFonts w:ascii="Cambria" w:hAnsi="Cambria"/>
                <w:b/>
                <w:bCs/>
                <w:sz w:val="22"/>
                <w:szCs w:val="20"/>
              </w:rPr>
              <w:t>5</w:t>
            </w:r>
          </w:p>
        </w:tc>
      </w:tr>
      <w:tr w:rsidR="00AA74E3" w:rsidRPr="00644B88" w:rsidTr="002E7AAF">
        <w:trPr>
          <w:trHeight w:val="69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 xml:space="preserve">DOSTAWA </w:t>
            </w:r>
            <w:r>
              <w:rPr>
                <w:rFonts w:ascii="Cambria" w:hAnsi="Cambria"/>
                <w:b/>
                <w:sz w:val="22"/>
                <w:szCs w:val="20"/>
              </w:rPr>
              <w:t>OPROGRAMOWANIA DO ANALIZY OBRAZU MIKROSKOPOWEGO – 1 SZTUKA</w:t>
            </w:r>
          </w:p>
        </w:tc>
      </w:tr>
    </w:tbl>
    <w:p w:rsidR="00AA74E3" w:rsidRPr="00644B88" w:rsidRDefault="00AA74E3" w:rsidP="00AA74E3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:rsidR="00AA74E3" w:rsidRDefault="00AA74E3" w:rsidP="00AA74E3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tbl>
      <w:tblPr>
        <w:tblpPr w:leftFromText="141" w:rightFromText="141" w:vertAnchor="text" w:horzAnchor="margin" w:tblpXSpec="center" w:tblpY="644"/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8363"/>
        <w:gridCol w:w="1451"/>
      </w:tblGrid>
      <w:tr w:rsidR="00AA74E3" w:rsidRPr="00644B88" w:rsidTr="002E7AAF">
        <w:trPr>
          <w:trHeight w:val="636"/>
        </w:trPr>
        <w:tc>
          <w:tcPr>
            <w:tcW w:w="817" w:type="dxa"/>
            <w:vAlign w:val="center"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L.p.</w:t>
            </w:r>
          </w:p>
        </w:tc>
        <w:tc>
          <w:tcPr>
            <w:tcW w:w="8363" w:type="dxa"/>
            <w:vAlign w:val="center"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WYMAGANE PARAMETRY</w:t>
            </w:r>
          </w:p>
        </w:tc>
        <w:tc>
          <w:tcPr>
            <w:tcW w:w="1451" w:type="dxa"/>
            <w:vAlign w:val="center"/>
          </w:tcPr>
          <w:p w:rsidR="00AA74E3" w:rsidRPr="00DC4DFD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warunek konieczny</w:t>
            </w: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br/>
              <w:t>(spełnia)*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I.</w:t>
            </w:r>
          </w:p>
        </w:tc>
        <w:tc>
          <w:tcPr>
            <w:tcW w:w="9814" w:type="dxa"/>
            <w:gridSpan w:val="2"/>
            <w:vAlign w:val="center"/>
          </w:tcPr>
          <w:p w:rsidR="00AA74E3" w:rsidRPr="00DC4DFD" w:rsidRDefault="00AA74E3" w:rsidP="002E7AAF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OPROGRAMOWANIE DO ANALIZY OBRAZU MIKROSKOPOWEGO</w:t>
            </w: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oprogramowania</w:t>
            </w: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AA74E3" w:rsidRPr="00644B88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A74E3" w:rsidRDefault="00AA74E3" w:rsidP="002E7AAF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:rsidR="00AA74E3" w:rsidRPr="00AD154A" w:rsidRDefault="00AA74E3" w:rsidP="002E7AAF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"/>
                <w:szCs w:val="20"/>
              </w:rPr>
            </w:pP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Pr="0095711C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:rsidR="00AA74E3" w:rsidRPr="007008C1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 xml:space="preserve">Możliwość pobierania zdjęć, pojedynczych, sekwencyjnych, rejestracja filmów (np. </w:t>
            </w:r>
            <w:proofErr w:type="spellStart"/>
            <w:r w:rsidRPr="007008C1">
              <w:rPr>
                <w:rFonts w:ascii="Cambria" w:hAnsi="Cambria"/>
                <w:sz w:val="20"/>
                <w:szCs w:val="20"/>
              </w:rPr>
              <w:t>avi</w:t>
            </w:r>
            <w:proofErr w:type="spellEnd"/>
            <w:r w:rsidRPr="007008C1">
              <w:rPr>
                <w:rFonts w:ascii="Cambria" w:hAnsi="Cambria"/>
                <w:sz w:val="20"/>
                <w:szCs w:val="20"/>
              </w:rPr>
              <w:t>)</w:t>
            </w:r>
          </w:p>
        </w:tc>
        <w:tc>
          <w:tcPr>
            <w:tcW w:w="1451" w:type="dxa"/>
            <w:vAlign w:val="center"/>
          </w:tcPr>
          <w:p w:rsidR="00AA74E3" w:rsidRPr="007008C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363" w:type="dxa"/>
            <w:vAlign w:val="center"/>
          </w:tcPr>
          <w:p w:rsidR="00AA74E3" w:rsidRPr="007008C1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Możliwość pomiarów planimetrycznych: długość, powierzchnia, obwód, kąt, promień, zliczanie obiektów, w trybie ręcznym i automatycznym</w:t>
            </w:r>
          </w:p>
        </w:tc>
        <w:tc>
          <w:tcPr>
            <w:tcW w:w="1451" w:type="dxa"/>
            <w:vAlign w:val="center"/>
          </w:tcPr>
          <w:p w:rsidR="00AA74E3" w:rsidRPr="007008C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8363" w:type="dxa"/>
            <w:vAlign w:val="center"/>
          </w:tcPr>
          <w:p w:rsidR="00AA74E3" w:rsidRPr="007008C1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Możliwość składania obrazów mozaikowych z wielu sąsiadujących ze sobą pól widzenia mikroskopu</w:t>
            </w:r>
          </w:p>
        </w:tc>
        <w:tc>
          <w:tcPr>
            <w:tcW w:w="1451" w:type="dxa"/>
            <w:vAlign w:val="center"/>
          </w:tcPr>
          <w:p w:rsidR="00AA74E3" w:rsidRPr="007008C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:rsidR="00AA74E3" w:rsidRPr="007008C1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Możliwość wprowadzania na obraz podziałki, opisów i znaczników</w:t>
            </w:r>
          </w:p>
        </w:tc>
        <w:tc>
          <w:tcPr>
            <w:tcW w:w="1451" w:type="dxa"/>
            <w:vAlign w:val="center"/>
          </w:tcPr>
          <w:p w:rsidR="00AA74E3" w:rsidRPr="007008C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:rsidR="00AA74E3" w:rsidRPr="007008C1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Możliwość zapisu obrazów w formatach ogólnie rozpoznawanych, w tym: TIFF, JPG, JPEG2000 i BMP</w:t>
            </w:r>
          </w:p>
        </w:tc>
        <w:tc>
          <w:tcPr>
            <w:tcW w:w="1451" w:type="dxa"/>
            <w:vAlign w:val="center"/>
          </w:tcPr>
          <w:p w:rsidR="00AA74E3" w:rsidRPr="007008C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6.</w:t>
            </w:r>
          </w:p>
        </w:tc>
        <w:tc>
          <w:tcPr>
            <w:tcW w:w="8363" w:type="dxa"/>
            <w:vAlign w:val="center"/>
          </w:tcPr>
          <w:p w:rsidR="00AA74E3" w:rsidRPr="007008C1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Oprogramowanie kompatybilne z posiadanym przez Zamawiającego systemem Windows</w:t>
            </w:r>
          </w:p>
        </w:tc>
        <w:tc>
          <w:tcPr>
            <w:tcW w:w="1451" w:type="dxa"/>
            <w:vAlign w:val="center"/>
          </w:tcPr>
          <w:p w:rsidR="00AA74E3" w:rsidRPr="007008C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7.</w:t>
            </w:r>
          </w:p>
        </w:tc>
        <w:tc>
          <w:tcPr>
            <w:tcW w:w="8363" w:type="dxa"/>
            <w:vAlign w:val="center"/>
          </w:tcPr>
          <w:p w:rsidR="00AA74E3" w:rsidRPr="007008C1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bCs/>
                <w:sz w:val="20"/>
                <w:szCs w:val="20"/>
              </w:rPr>
              <w:t>Oprogramowanie z modułem do wykonywania raportów w Wordzie lub równoważnym, możliwość eksportu wyników do Excela lub równoważnym.</w:t>
            </w:r>
          </w:p>
        </w:tc>
        <w:tc>
          <w:tcPr>
            <w:tcW w:w="1451" w:type="dxa"/>
            <w:vAlign w:val="center"/>
          </w:tcPr>
          <w:p w:rsidR="00AA74E3" w:rsidRPr="007008C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8.</w:t>
            </w:r>
          </w:p>
        </w:tc>
        <w:tc>
          <w:tcPr>
            <w:tcW w:w="8363" w:type="dxa"/>
            <w:vAlign w:val="center"/>
          </w:tcPr>
          <w:p w:rsidR="00AA74E3" w:rsidRPr="007008C1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Pomoc merytoryczna i techniczna w obsłudze programu.</w:t>
            </w:r>
          </w:p>
        </w:tc>
        <w:tc>
          <w:tcPr>
            <w:tcW w:w="1451" w:type="dxa"/>
            <w:vAlign w:val="center"/>
          </w:tcPr>
          <w:p w:rsidR="00AA74E3" w:rsidRPr="007008C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9.</w:t>
            </w:r>
          </w:p>
        </w:tc>
        <w:tc>
          <w:tcPr>
            <w:tcW w:w="8363" w:type="dxa"/>
            <w:vAlign w:val="center"/>
          </w:tcPr>
          <w:p w:rsidR="00AA74E3" w:rsidRPr="007008C1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Oprogramowanie na nośniku DVD.</w:t>
            </w:r>
          </w:p>
        </w:tc>
        <w:tc>
          <w:tcPr>
            <w:tcW w:w="1451" w:type="dxa"/>
            <w:vAlign w:val="center"/>
          </w:tcPr>
          <w:p w:rsidR="00AA74E3" w:rsidRPr="007008C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10.</w:t>
            </w:r>
          </w:p>
        </w:tc>
        <w:tc>
          <w:tcPr>
            <w:tcW w:w="8363" w:type="dxa"/>
            <w:vAlign w:val="center"/>
          </w:tcPr>
          <w:p w:rsidR="00AA74E3" w:rsidRPr="007008C1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Licencja wieczysta.</w:t>
            </w:r>
          </w:p>
        </w:tc>
        <w:tc>
          <w:tcPr>
            <w:tcW w:w="1451" w:type="dxa"/>
            <w:vAlign w:val="center"/>
          </w:tcPr>
          <w:p w:rsidR="00AA74E3" w:rsidRPr="007008C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A74E3" w:rsidRPr="00644B88" w:rsidTr="002E7AAF">
        <w:trPr>
          <w:trHeight w:val="537"/>
        </w:trPr>
        <w:tc>
          <w:tcPr>
            <w:tcW w:w="817" w:type="dxa"/>
            <w:vAlign w:val="center"/>
          </w:tcPr>
          <w:p w:rsidR="00AA74E3" w:rsidRDefault="00AA74E3" w:rsidP="002E7AAF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11.</w:t>
            </w:r>
          </w:p>
        </w:tc>
        <w:tc>
          <w:tcPr>
            <w:tcW w:w="8363" w:type="dxa"/>
            <w:vAlign w:val="center"/>
          </w:tcPr>
          <w:p w:rsidR="00AA74E3" w:rsidRPr="007008C1" w:rsidRDefault="00AA74E3" w:rsidP="002E7AAF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Program dedykowany do celów naukowych.</w:t>
            </w:r>
          </w:p>
        </w:tc>
        <w:tc>
          <w:tcPr>
            <w:tcW w:w="1451" w:type="dxa"/>
            <w:tcBorders>
              <w:bottom w:val="nil"/>
            </w:tcBorders>
            <w:vAlign w:val="center"/>
          </w:tcPr>
          <w:p w:rsidR="00AA74E3" w:rsidRPr="007008C1" w:rsidRDefault="00AA74E3" w:rsidP="002E7AAF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</w:tbl>
    <w:p w:rsidR="00AA74E3" w:rsidRPr="009D619C" w:rsidRDefault="00AA74E3" w:rsidP="00AA74E3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9D619C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:rsidR="00AA74E3" w:rsidRDefault="00AA74E3" w:rsidP="00AA74E3">
      <w:pPr>
        <w:pStyle w:val="Bezodstpw"/>
        <w:ind w:left="60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Oświadczam(y), iż zapoznałem(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liśmy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) się z treścią  i wymaganiami  powyższego opisu  przedmiotu zamówienia  w pełni  go akceptuję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y)   oraz  oferuję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y)   za  cenę  wskazaną  w formularzu ofertowym uwzględniającą  wymagania  opisu. 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A74E3" w:rsidRDefault="00AA74E3" w:rsidP="00AA74E3">
      <w:pPr>
        <w:pStyle w:val="Bezodstpw"/>
        <w:ind w:left="60"/>
        <w:jc w:val="both"/>
        <w:rPr>
          <w:rFonts w:ascii="Cambria" w:hAnsi="Cambria" w:cs="Segoe UI"/>
          <w:b/>
          <w:sz w:val="20"/>
          <w:szCs w:val="20"/>
        </w:rPr>
      </w:pPr>
    </w:p>
    <w:p w:rsidR="00AA74E3" w:rsidRPr="00DC4DFD" w:rsidRDefault="00AA74E3" w:rsidP="00AA74E3">
      <w:pPr>
        <w:pStyle w:val="Bezodstpw"/>
        <w:ind w:left="60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A74E3" w:rsidRPr="009D619C" w:rsidRDefault="00AA74E3" w:rsidP="00AA74E3">
      <w:pPr>
        <w:pStyle w:val="Bezodstpw"/>
        <w:ind w:left="780"/>
        <w:jc w:val="both"/>
      </w:pPr>
      <w:r>
        <w:rPr>
          <w:rFonts w:ascii="Cambria" w:hAnsi="Cambria" w:cs="Segoe UI"/>
          <w:b/>
          <w:bCs/>
          <w:sz w:val="20"/>
          <w:szCs w:val="20"/>
        </w:rPr>
        <w:t> </w:t>
      </w:r>
      <w:r w:rsidRPr="00DC4DFD">
        <w:rPr>
          <w:rFonts w:ascii="Cambria" w:hAnsi="Cambria" w:cs="Segoe UI"/>
          <w:b/>
          <w:bCs/>
          <w:sz w:val="20"/>
          <w:szCs w:val="20"/>
        </w:rPr>
        <w:t>                            (miejscowość, data)</w:t>
      </w:r>
      <w:r w:rsidRPr="00DC4DFD">
        <w:rPr>
          <w:rFonts w:ascii="Cambria" w:hAnsi="Cambria" w:cs="Segoe UI"/>
          <w:b/>
          <w:sz w:val="20"/>
          <w:szCs w:val="20"/>
        </w:rPr>
        <w:t> </w:t>
      </w:r>
      <w:bookmarkEnd w:id="1"/>
      <w:bookmarkEnd w:id="2"/>
      <w:bookmarkEnd w:id="3"/>
      <w:bookmarkEnd w:id="4"/>
    </w:p>
    <w:p w:rsidR="00AA74E3" w:rsidRDefault="00AA74E3" w:rsidP="00AA74E3">
      <w:pPr>
        <w:spacing w:after="0" w:line="240" w:lineRule="auto"/>
        <w:ind w:left="3540"/>
        <w:jc w:val="center"/>
        <w:rPr>
          <w:rFonts w:ascii="SGGW Sans Light" w:eastAsia="Times New Roman" w:hAnsi="SGGW Sans Light"/>
          <w:b/>
          <w:i/>
          <w:sz w:val="20"/>
          <w:szCs w:val="20"/>
          <w:lang w:eastAsia="pl-PL"/>
        </w:rPr>
      </w:pPr>
    </w:p>
    <w:p w:rsidR="00495DD2" w:rsidRDefault="00495DD2" w:rsidP="00B92287">
      <w:pPr>
        <w:pStyle w:val="Bezodstpw"/>
        <w:rPr>
          <w:rFonts w:ascii="SGGW Sans Light" w:hAnsi="SGGW Sans Light"/>
          <w:b/>
          <w:i/>
          <w:sz w:val="20"/>
          <w:szCs w:val="20"/>
        </w:rPr>
      </w:pPr>
    </w:p>
    <w:sectPr w:rsidR="00495DD2" w:rsidSect="002A1DAD">
      <w:pgSz w:w="11906" w:h="16838"/>
      <w:pgMar w:top="624" w:right="746" w:bottom="624" w:left="1440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5855C3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B99" w:rsidRDefault="00DE1B99" w:rsidP="00846790">
      <w:pPr>
        <w:spacing w:after="0" w:line="240" w:lineRule="auto"/>
      </w:pPr>
      <w:r>
        <w:separator/>
      </w:r>
    </w:p>
  </w:endnote>
  <w:endnote w:type="continuationSeparator" w:id="0">
    <w:p w:rsidR="00DE1B99" w:rsidRDefault="00DE1B99" w:rsidP="00846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GGW Sans Light">
    <w:altName w:val="Courier New"/>
    <w:panose1 w:val="00000000000000000000"/>
    <w:charset w:val="00"/>
    <w:family w:val="modern"/>
    <w:notTrueType/>
    <w:pitch w:val="variable"/>
    <w:sig w:usb0="00000001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4E3" w:rsidRDefault="00AA74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A74E3" w:rsidRDefault="00AA74E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4E3" w:rsidRDefault="00AA74E3" w:rsidP="002A1DAD">
    <w:pPr>
      <w:pStyle w:val="Stopka"/>
      <w:ind w:left="-567" w:right="-61"/>
      <w:jc w:val="center"/>
      <w:rPr>
        <w:sz w:val="16"/>
        <w:szCs w:val="16"/>
      </w:rPr>
    </w:pPr>
    <w:r w:rsidRPr="00A63CC1">
      <w:rPr>
        <w:sz w:val="16"/>
        <w:szCs w:val="16"/>
      </w:rPr>
      <w:t>Projekt  pt. „Centrum żywności i żywienia - modernizacja kampusu SGGW w celu stworzenia Centrum Badawczo-Rozwojowego Żywności i Żywienia (</w:t>
    </w:r>
    <w:proofErr w:type="spellStart"/>
    <w:r w:rsidRPr="00A63CC1">
      <w:rPr>
        <w:sz w:val="16"/>
        <w:szCs w:val="16"/>
      </w:rPr>
      <w:t>CŻiŻ</w:t>
    </w:r>
    <w:proofErr w:type="spellEnd"/>
    <w:r w:rsidRPr="00A63CC1">
      <w:rPr>
        <w:sz w:val="16"/>
        <w:szCs w:val="16"/>
      </w:rPr>
      <w:t xml:space="preserve">)” współfinansowany przez Unię Europejską ze środków Europejskiego Funduszu Rozwoju Regionalnego </w:t>
    </w:r>
    <w:r>
      <w:rPr>
        <w:sz w:val="16"/>
        <w:szCs w:val="16"/>
      </w:rPr>
      <w:br/>
    </w:r>
    <w:r w:rsidRPr="00A63CC1">
      <w:rPr>
        <w:sz w:val="16"/>
        <w:szCs w:val="16"/>
      </w:rPr>
      <w:t>w ramach Regional</w:t>
    </w:r>
    <w:r>
      <w:rPr>
        <w:sz w:val="16"/>
        <w:szCs w:val="16"/>
      </w:rPr>
      <w:t xml:space="preserve">nego </w:t>
    </w:r>
    <w:r w:rsidRPr="00A63CC1">
      <w:rPr>
        <w:sz w:val="16"/>
        <w:szCs w:val="16"/>
      </w:rPr>
      <w:t xml:space="preserve">Programu Operacyjnego Województwa Mazowieckiego </w:t>
    </w:r>
    <w:r>
      <w:rPr>
        <w:sz w:val="16"/>
        <w:szCs w:val="16"/>
      </w:rPr>
      <w:t>na lata 2014-2020</w:t>
    </w:r>
  </w:p>
  <w:p w:rsidR="00AA74E3" w:rsidRPr="008B453F" w:rsidRDefault="00AA74E3" w:rsidP="002A1DAD">
    <w:pPr>
      <w:pStyle w:val="Stopka"/>
      <w:jc w:val="center"/>
      <w:rPr>
        <w:sz w:val="16"/>
        <w:szCs w:val="16"/>
      </w:rPr>
    </w:pPr>
    <w:r w:rsidRPr="003E0F3F">
      <w:rPr>
        <w:sz w:val="16"/>
        <w:szCs w:val="16"/>
      </w:rPr>
      <w:t>[Nr projektu RPMA.01.01.00-14-8276/17]</w:t>
    </w:r>
  </w:p>
  <w:p w:rsidR="00AA74E3" w:rsidRDefault="00AA74E3" w:rsidP="002A1DAD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A15B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B99" w:rsidRDefault="00DE1B99" w:rsidP="00846790">
      <w:pPr>
        <w:spacing w:after="0" w:line="240" w:lineRule="auto"/>
      </w:pPr>
      <w:r>
        <w:separator/>
      </w:r>
    </w:p>
  </w:footnote>
  <w:footnote w:type="continuationSeparator" w:id="0">
    <w:p w:rsidR="00DE1B99" w:rsidRDefault="00DE1B99" w:rsidP="00846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4E3" w:rsidRPr="00790F4E" w:rsidRDefault="00D23C83" w:rsidP="00790F4E">
    <w:pPr>
      <w:pStyle w:val="Nagwek"/>
      <w:tabs>
        <w:tab w:val="left" w:pos="9356"/>
      </w:tabs>
      <w:spacing w:line="276" w:lineRule="auto"/>
      <w:rPr>
        <w:color w:val="005847"/>
      </w:rPr>
    </w:pPr>
    <w:r w:rsidRPr="00D23C83">
      <w:rPr>
        <w:color w:val="005847"/>
      </w:rPr>
      <w:drawing>
        <wp:inline distT="0" distB="0" distL="0" distR="0">
          <wp:extent cx="5760720" cy="523702"/>
          <wp:effectExtent l="1905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37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F3AB3"/>
    <w:multiLevelType w:val="hybridMultilevel"/>
    <w:tmpl w:val="A1FCDDA4"/>
    <w:lvl w:ilvl="0" w:tplc="36BAE4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ED2A37"/>
    <w:multiLevelType w:val="hybridMultilevel"/>
    <w:tmpl w:val="90B28812"/>
    <w:lvl w:ilvl="0" w:tplc="36BAE4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">
    <w:nsid w:val="4A0A15D6"/>
    <w:multiLevelType w:val="hybridMultilevel"/>
    <w:tmpl w:val="AA9A5FC2"/>
    <w:lvl w:ilvl="0" w:tplc="36BAE4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4F61D6"/>
    <w:multiLevelType w:val="hybridMultilevel"/>
    <w:tmpl w:val="549687F8"/>
    <w:lvl w:ilvl="0" w:tplc="36BAE45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7"/>
    <w:lvlOverride w:ilvl="0">
      <w:startOverride w:val="1"/>
    </w:lvlOverride>
  </w:num>
  <w:num w:numId="2">
    <w:abstractNumId w:val="4"/>
    <w:lvlOverride w:ilvl="0">
      <w:startOverride w:val="1"/>
    </w:lvlOverride>
  </w:num>
  <w:num w:numId="3">
    <w:abstractNumId w:val="2"/>
  </w:num>
  <w:num w:numId="4">
    <w:abstractNumId w:val="3"/>
  </w:num>
  <w:num w:numId="5">
    <w:abstractNumId w:val="6"/>
  </w:num>
  <w:num w:numId="6">
    <w:abstractNumId w:val="1"/>
  </w:num>
  <w:num w:numId="7">
    <w:abstractNumId w:val="0"/>
  </w:num>
  <w:num w:numId="8">
    <w:abstractNumId w:val="5"/>
  </w:num>
  <w:numIdMacAtCleanup w:val="3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ancelaria [2]">
    <w15:presenceInfo w15:providerId="None" w15:userId="Kancelaria 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846790"/>
    <w:rsid w:val="0000781B"/>
    <w:rsid w:val="0002541E"/>
    <w:rsid w:val="00026212"/>
    <w:rsid w:val="0004021D"/>
    <w:rsid w:val="000A15B7"/>
    <w:rsid w:val="000A4D27"/>
    <w:rsid w:val="000B5567"/>
    <w:rsid w:val="000F667E"/>
    <w:rsid w:val="00135B53"/>
    <w:rsid w:val="00164BE2"/>
    <w:rsid w:val="001A6367"/>
    <w:rsid w:val="001B7BA3"/>
    <w:rsid w:val="001C4D8E"/>
    <w:rsid w:val="001D7A47"/>
    <w:rsid w:val="001F58E3"/>
    <w:rsid w:val="001F7CD7"/>
    <w:rsid w:val="00207CFB"/>
    <w:rsid w:val="002169F0"/>
    <w:rsid w:val="002253F9"/>
    <w:rsid w:val="002508E0"/>
    <w:rsid w:val="002641B3"/>
    <w:rsid w:val="00273E66"/>
    <w:rsid w:val="002A1DAD"/>
    <w:rsid w:val="002E099F"/>
    <w:rsid w:val="00302B35"/>
    <w:rsid w:val="00316F10"/>
    <w:rsid w:val="00325C58"/>
    <w:rsid w:val="00331828"/>
    <w:rsid w:val="003652D5"/>
    <w:rsid w:val="00384566"/>
    <w:rsid w:val="00386000"/>
    <w:rsid w:val="00396BB9"/>
    <w:rsid w:val="003A5E4E"/>
    <w:rsid w:val="003C707B"/>
    <w:rsid w:val="003D4A05"/>
    <w:rsid w:val="003E26BC"/>
    <w:rsid w:val="003F3D60"/>
    <w:rsid w:val="00426684"/>
    <w:rsid w:val="00426835"/>
    <w:rsid w:val="00431939"/>
    <w:rsid w:val="00435708"/>
    <w:rsid w:val="0047075D"/>
    <w:rsid w:val="0047673F"/>
    <w:rsid w:val="00476E02"/>
    <w:rsid w:val="00482C59"/>
    <w:rsid w:val="00491989"/>
    <w:rsid w:val="00495DD2"/>
    <w:rsid w:val="004B1153"/>
    <w:rsid w:val="004C2632"/>
    <w:rsid w:val="004E0163"/>
    <w:rsid w:val="004F5DE4"/>
    <w:rsid w:val="0052482A"/>
    <w:rsid w:val="00540392"/>
    <w:rsid w:val="00572A08"/>
    <w:rsid w:val="005740BC"/>
    <w:rsid w:val="005A05B1"/>
    <w:rsid w:val="005A3F9B"/>
    <w:rsid w:val="005D108A"/>
    <w:rsid w:val="005E3719"/>
    <w:rsid w:val="005E7810"/>
    <w:rsid w:val="00662B28"/>
    <w:rsid w:val="00694CE4"/>
    <w:rsid w:val="006E0290"/>
    <w:rsid w:val="00735744"/>
    <w:rsid w:val="00753141"/>
    <w:rsid w:val="00765E33"/>
    <w:rsid w:val="00772045"/>
    <w:rsid w:val="00790F4E"/>
    <w:rsid w:val="00791A8B"/>
    <w:rsid w:val="007948B0"/>
    <w:rsid w:val="007D35F4"/>
    <w:rsid w:val="007E0CE1"/>
    <w:rsid w:val="007E17D7"/>
    <w:rsid w:val="00805F04"/>
    <w:rsid w:val="008135A6"/>
    <w:rsid w:val="00822578"/>
    <w:rsid w:val="00841D15"/>
    <w:rsid w:val="0084212C"/>
    <w:rsid w:val="00846790"/>
    <w:rsid w:val="00862DAD"/>
    <w:rsid w:val="008973DC"/>
    <w:rsid w:val="008B04BF"/>
    <w:rsid w:val="008B56D1"/>
    <w:rsid w:val="008B789D"/>
    <w:rsid w:val="008B7DD4"/>
    <w:rsid w:val="008C70C9"/>
    <w:rsid w:val="008D3410"/>
    <w:rsid w:val="008F166F"/>
    <w:rsid w:val="0095160E"/>
    <w:rsid w:val="009524C6"/>
    <w:rsid w:val="009D2A36"/>
    <w:rsid w:val="009D4C17"/>
    <w:rsid w:val="009E4194"/>
    <w:rsid w:val="009E6037"/>
    <w:rsid w:val="00A02E3A"/>
    <w:rsid w:val="00A11470"/>
    <w:rsid w:val="00A257B3"/>
    <w:rsid w:val="00A37BAB"/>
    <w:rsid w:val="00A744B7"/>
    <w:rsid w:val="00A802C3"/>
    <w:rsid w:val="00A865CD"/>
    <w:rsid w:val="00AA09CB"/>
    <w:rsid w:val="00AA74E3"/>
    <w:rsid w:val="00AD1C31"/>
    <w:rsid w:val="00AE0762"/>
    <w:rsid w:val="00AF63D7"/>
    <w:rsid w:val="00B1619C"/>
    <w:rsid w:val="00B56CA1"/>
    <w:rsid w:val="00B92287"/>
    <w:rsid w:val="00BB259F"/>
    <w:rsid w:val="00BD492E"/>
    <w:rsid w:val="00C22634"/>
    <w:rsid w:val="00C2342C"/>
    <w:rsid w:val="00CD6BFA"/>
    <w:rsid w:val="00D23C83"/>
    <w:rsid w:val="00D83820"/>
    <w:rsid w:val="00D84CCA"/>
    <w:rsid w:val="00DD0EE0"/>
    <w:rsid w:val="00DE1B99"/>
    <w:rsid w:val="00DE547A"/>
    <w:rsid w:val="00DE569F"/>
    <w:rsid w:val="00DF25C9"/>
    <w:rsid w:val="00DF7BF8"/>
    <w:rsid w:val="00E3427F"/>
    <w:rsid w:val="00E40790"/>
    <w:rsid w:val="00EB5354"/>
    <w:rsid w:val="00ED6F2E"/>
    <w:rsid w:val="00F0640B"/>
    <w:rsid w:val="00F575DB"/>
    <w:rsid w:val="00F65D50"/>
    <w:rsid w:val="00F7697B"/>
    <w:rsid w:val="00F9497B"/>
    <w:rsid w:val="00FB0BD5"/>
    <w:rsid w:val="00FC5D61"/>
    <w:rsid w:val="00FD5C93"/>
    <w:rsid w:val="00FE6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6790"/>
  </w:style>
  <w:style w:type="paragraph" w:styleId="Nagwek1">
    <w:name w:val="heading 1"/>
    <w:basedOn w:val="Normalny"/>
    <w:next w:val="Normalny"/>
    <w:link w:val="Nagwek1Znak"/>
    <w:qFormat/>
    <w:rsid w:val="00495DD2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495DD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95DD2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95DD2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467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99"/>
    <w:qFormat/>
    <w:rsid w:val="007948B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8B789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B789D"/>
    <w:rPr>
      <w:color w:val="605E5C"/>
      <w:shd w:val="clear" w:color="auto" w:fill="E1DFDD"/>
    </w:rPr>
  </w:style>
  <w:style w:type="character" w:customStyle="1" w:styleId="CommentTextChar">
    <w:name w:val="Comment Text Char"/>
    <w:locked/>
    <w:rsid w:val="00540392"/>
    <w:rPr>
      <w:rFonts w:cs="Times New Roman"/>
      <w:lang w:val="pl-PL" w:eastAsia="pl-PL"/>
    </w:rPr>
  </w:style>
  <w:style w:type="paragraph" w:styleId="Bezodstpw">
    <w:name w:val="No Spacing"/>
    <w:uiPriority w:val="1"/>
    <w:qFormat/>
    <w:rsid w:val="005403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40392"/>
  </w:style>
  <w:style w:type="character" w:customStyle="1" w:styleId="spellingerror">
    <w:name w:val="spellingerror"/>
    <w:basedOn w:val="Domylnaczcionkaakapitu"/>
    <w:rsid w:val="00540392"/>
  </w:style>
  <w:style w:type="character" w:customStyle="1" w:styleId="eop">
    <w:name w:val="eop"/>
    <w:basedOn w:val="Domylnaczcionkaakapitu"/>
    <w:rsid w:val="00540392"/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99"/>
    <w:qFormat/>
    <w:rsid w:val="00F65D5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unhideWhenUsed/>
    <w:rsid w:val="00F65D5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65D50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6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6CA1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99"/>
    <w:locked/>
    <w:rsid w:val="005E3719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495DD2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495DD2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495DD2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95DD2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495D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5DD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495DD2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uiPriority w:val="99"/>
    <w:rsid w:val="00495DD2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495DD2"/>
    <w:pPr>
      <w:widowControl/>
      <w:tabs>
        <w:tab w:val="right" w:leader="underscore" w:pos="9038"/>
      </w:tabs>
      <w:autoSpaceDE/>
      <w:autoSpaceDN/>
      <w:spacing w:after="120"/>
      <w:ind w:left="567" w:hanging="567"/>
      <w:jc w:val="both"/>
    </w:pPr>
    <w:rPr>
      <w:rFonts w:ascii="Times New Roman" w:eastAsia="Times New Roman" w:hAnsi="Times New Roman" w:cs="Times New Roman"/>
      <w:b w:val="0"/>
      <w:bCs w:val="0"/>
      <w:noProof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495DD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95DD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495DD2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uiPriority w:val="99"/>
    <w:rsid w:val="00495DD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uiPriority w:val="99"/>
    <w:rsid w:val="00495DD2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495DD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uiPriority w:val="99"/>
    <w:rsid w:val="00495DD2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495DD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95DD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495DD2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495DD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95DD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495DD2"/>
  </w:style>
  <w:style w:type="paragraph" w:customStyle="1" w:styleId="ZnakZnak1">
    <w:name w:val="Znak Znak1"/>
    <w:basedOn w:val="Normalny"/>
    <w:uiPriority w:val="99"/>
    <w:rsid w:val="00495DD2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st1art0">
    <w:name w:val="ust1art0"/>
    <w:basedOn w:val="Normalny"/>
    <w:uiPriority w:val="99"/>
    <w:rsid w:val="00495DD2"/>
    <w:pPr>
      <w:overflowPunct w:val="0"/>
      <w:spacing w:after="80" w:line="240" w:lineRule="auto"/>
      <w:ind w:left="1843" w:hanging="25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t1">
    <w:name w:val="lit1"/>
    <w:basedOn w:val="Normalny"/>
    <w:uiPriority w:val="99"/>
    <w:rsid w:val="00495DD2"/>
    <w:pPr>
      <w:overflowPunct w:val="0"/>
      <w:spacing w:before="60" w:after="60" w:line="240" w:lineRule="auto"/>
      <w:ind w:left="1276" w:hanging="34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r">
    <w:name w:val="tir"/>
    <w:basedOn w:val="Normalny"/>
    <w:uiPriority w:val="99"/>
    <w:rsid w:val="00495DD2"/>
    <w:pPr>
      <w:overflowPunct w:val="0"/>
      <w:spacing w:before="60" w:after="60" w:line="240" w:lineRule="auto"/>
      <w:ind w:left="1712" w:hanging="181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495DD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rsid w:val="00495DD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495DD2"/>
    <w:pPr>
      <w:overflowPunct w:val="0"/>
      <w:autoSpaceDE w:val="0"/>
      <w:autoSpaceDN w:val="0"/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Cs w:val="20"/>
      <w:lang w:eastAsia="pl-PL"/>
    </w:rPr>
  </w:style>
  <w:style w:type="character" w:styleId="Odwoaniedokomentarza">
    <w:name w:val="annotation reference"/>
    <w:uiPriority w:val="99"/>
    <w:rsid w:val="00495DD2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95D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5DD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495DD2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495DD2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uiPriority w:val="99"/>
    <w:rsid w:val="00495DD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495DD2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495DD2"/>
    <w:pPr>
      <w:widowControl w:val="0"/>
      <w:autoSpaceDE w:val="0"/>
      <w:autoSpaceDN w:val="0"/>
      <w:adjustRightInd w:val="0"/>
      <w:spacing w:after="0" w:line="240" w:lineRule="auto"/>
      <w:ind w:left="720" w:firstLine="260"/>
      <w:contextualSpacing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Znak4">
    <w:name w:val="Znak4"/>
    <w:semiHidden/>
    <w:rsid w:val="00495DD2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495DD2"/>
    <w:rPr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5D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5D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495DD2"/>
    <w:rPr>
      <w:vertAlign w:val="superscript"/>
    </w:rPr>
  </w:style>
  <w:style w:type="paragraph" w:styleId="Poprawka">
    <w:name w:val="Revision"/>
    <w:hidden/>
    <w:uiPriority w:val="99"/>
    <w:semiHidden/>
    <w:rsid w:val="00495D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5DD2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95DD2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95DD2"/>
    <w:rPr>
      <w:vertAlign w:val="superscript"/>
    </w:rPr>
  </w:style>
  <w:style w:type="character" w:customStyle="1" w:styleId="alb">
    <w:name w:val="a_lb"/>
    <w:basedOn w:val="Domylnaczcionkaakapitu"/>
    <w:rsid w:val="00495DD2"/>
  </w:style>
  <w:style w:type="character" w:customStyle="1" w:styleId="fn-ref">
    <w:name w:val="fn-ref"/>
    <w:basedOn w:val="Domylnaczcionkaakapitu"/>
    <w:rsid w:val="00495DD2"/>
  </w:style>
  <w:style w:type="paragraph" w:customStyle="1" w:styleId="text-justify">
    <w:name w:val="text-justify"/>
    <w:basedOn w:val="Normalny"/>
    <w:rsid w:val="00495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1">
    <w:name w:val="text-justify1"/>
    <w:basedOn w:val="Normalny"/>
    <w:rsid w:val="00495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495DD2"/>
    <w:rPr>
      <w:i/>
      <w:iCs/>
    </w:rPr>
  </w:style>
  <w:style w:type="paragraph" w:customStyle="1" w:styleId="CommentSubject">
    <w:name w:val="Comment Subject"/>
    <w:basedOn w:val="Normalny"/>
    <w:semiHidden/>
    <w:rsid w:val="00495DD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pgrafodstep1">
    <w:name w:val="pgraf_odstep1"/>
    <w:basedOn w:val="Normalny"/>
    <w:rsid w:val="00495DD2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495DD2"/>
    <w:rPr>
      <w:color w:val="954F72" w:themeColor="followedHyperlink"/>
      <w:u w:val="single"/>
    </w:rPr>
  </w:style>
  <w:style w:type="paragraph" w:customStyle="1" w:styleId="Akapitzlist3">
    <w:name w:val="Akapit z listą3"/>
    <w:basedOn w:val="Normalny"/>
    <w:uiPriority w:val="99"/>
    <w:qFormat/>
    <w:rsid w:val="00495DD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Bold">
    <w:name w:val="NormalBold"/>
    <w:basedOn w:val="Normalny"/>
    <w:link w:val="NormalBoldChar"/>
    <w:rsid w:val="00495DD2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495DD2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495DD2"/>
    <w:rPr>
      <w:b/>
      <w:i/>
      <w:spacing w:val="0"/>
    </w:rPr>
  </w:style>
  <w:style w:type="paragraph" w:customStyle="1" w:styleId="Text1">
    <w:name w:val="Text 1"/>
    <w:basedOn w:val="Normalny"/>
    <w:uiPriority w:val="99"/>
    <w:rsid w:val="00495DD2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ormalLeft">
    <w:name w:val="Normal Left"/>
    <w:basedOn w:val="Normalny"/>
    <w:uiPriority w:val="99"/>
    <w:rsid w:val="00495DD2"/>
    <w:pPr>
      <w:spacing w:before="120" w:after="120" w:line="240" w:lineRule="auto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0">
    <w:name w:val="Tiret 0"/>
    <w:basedOn w:val="Normalny"/>
    <w:uiPriority w:val="99"/>
    <w:rsid w:val="00495DD2"/>
    <w:pPr>
      <w:numPr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uiPriority w:val="99"/>
    <w:rsid w:val="00495DD2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Text1"/>
    <w:uiPriority w:val="99"/>
    <w:rsid w:val="00495DD2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Text1"/>
    <w:uiPriority w:val="99"/>
    <w:rsid w:val="00495DD2"/>
    <w:pPr>
      <w:numPr>
        <w:ilvl w:val="1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Text1"/>
    <w:uiPriority w:val="99"/>
    <w:rsid w:val="00495DD2"/>
    <w:pPr>
      <w:numPr>
        <w:ilvl w:val="2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Text1"/>
    <w:uiPriority w:val="99"/>
    <w:rsid w:val="00495DD2"/>
    <w:pPr>
      <w:numPr>
        <w:ilvl w:val="3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495DD2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495DD2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495DD2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xmsonormal">
    <w:name w:val="x_msonormal"/>
    <w:basedOn w:val="Normalny"/>
    <w:rsid w:val="001C4D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5A3F9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3F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5A3F9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rsid w:val="005A3F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5A3F9B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5A3F9B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5A3F9B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iPriority w:val="99"/>
    <w:rsid w:val="005A3F9B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rsid w:val="005A3F9B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">
    <w:name w:val="List"/>
    <w:basedOn w:val="Normalny"/>
    <w:uiPriority w:val="99"/>
    <w:rsid w:val="005A3F9B"/>
    <w:pPr>
      <w:spacing w:after="200" w:line="276" w:lineRule="auto"/>
      <w:ind w:left="283" w:hanging="283"/>
      <w:contextualSpacing/>
    </w:pPr>
    <w:rPr>
      <w:rFonts w:ascii="Calibri" w:eastAsia="Calibri" w:hAnsi="Calibri" w:cs="Times New Roman"/>
    </w:rPr>
  </w:style>
  <w:style w:type="table" w:customStyle="1" w:styleId="Tabela-Siatka2">
    <w:name w:val="Tabela - Siatka2"/>
    <w:rsid w:val="005A3F9B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5A3F9B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5A3F9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numbering" w:customStyle="1" w:styleId="Bezlisty1">
    <w:name w:val="Bez listy1"/>
    <w:next w:val="Bezlisty"/>
    <w:semiHidden/>
    <w:rsid w:val="005A3F9B"/>
  </w:style>
  <w:style w:type="numbering" w:customStyle="1" w:styleId="Bezlisty2">
    <w:name w:val="Bez listy2"/>
    <w:next w:val="Bezlisty"/>
    <w:uiPriority w:val="99"/>
    <w:semiHidden/>
    <w:unhideWhenUsed/>
    <w:rsid w:val="005A3F9B"/>
  </w:style>
  <w:style w:type="numbering" w:customStyle="1" w:styleId="Bezlisty11">
    <w:name w:val="Bez listy11"/>
    <w:next w:val="Bezlisty"/>
    <w:semiHidden/>
    <w:rsid w:val="005A3F9B"/>
  </w:style>
  <w:style w:type="numbering" w:customStyle="1" w:styleId="Bezlisty3">
    <w:name w:val="Bez listy3"/>
    <w:next w:val="Bezlisty"/>
    <w:uiPriority w:val="99"/>
    <w:semiHidden/>
    <w:unhideWhenUsed/>
    <w:rsid w:val="005A3F9B"/>
  </w:style>
  <w:style w:type="numbering" w:customStyle="1" w:styleId="Bezlisty12">
    <w:name w:val="Bez listy12"/>
    <w:next w:val="Bezlisty"/>
    <w:semiHidden/>
    <w:rsid w:val="005A3F9B"/>
  </w:style>
  <w:style w:type="numbering" w:customStyle="1" w:styleId="Bezlisty21">
    <w:name w:val="Bez listy21"/>
    <w:next w:val="Bezlisty"/>
    <w:uiPriority w:val="99"/>
    <w:semiHidden/>
    <w:unhideWhenUsed/>
    <w:rsid w:val="005A3F9B"/>
  </w:style>
  <w:style w:type="numbering" w:customStyle="1" w:styleId="Bezlisty111">
    <w:name w:val="Bez listy111"/>
    <w:next w:val="Bezlisty"/>
    <w:semiHidden/>
    <w:rsid w:val="005A3F9B"/>
  </w:style>
  <w:style w:type="paragraph" w:styleId="Tytu">
    <w:name w:val="Title"/>
    <w:basedOn w:val="Normalny"/>
    <w:link w:val="TytuZnak"/>
    <w:uiPriority w:val="99"/>
    <w:qFormat/>
    <w:rsid w:val="005A3F9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uiPriority w:val="99"/>
    <w:rsid w:val="005A3F9B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5A3F9B"/>
  </w:style>
  <w:style w:type="character" w:customStyle="1" w:styleId="fontstyle01">
    <w:name w:val="fontstyle01"/>
    <w:rsid w:val="005A3F9B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5A3F9B"/>
  </w:style>
  <w:style w:type="paragraph" w:customStyle="1" w:styleId="paragraph">
    <w:name w:val="paragraph"/>
    <w:basedOn w:val="Normalny"/>
    <w:uiPriority w:val="99"/>
    <w:rsid w:val="005A3F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cxw64889611">
    <w:name w:val="scxw64889611"/>
    <w:basedOn w:val="Domylnaczcionkaakapitu"/>
    <w:rsid w:val="005A3F9B"/>
  </w:style>
  <w:style w:type="character" w:customStyle="1" w:styleId="contextualspellingandgrammarerror">
    <w:name w:val="contextualspellingandgrammarerror"/>
    <w:basedOn w:val="Domylnaczcionkaakapitu"/>
    <w:rsid w:val="005A3F9B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5A3F9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5A3F9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6790"/>
  </w:style>
  <w:style w:type="paragraph" w:styleId="Nagwek1">
    <w:name w:val="heading 1"/>
    <w:basedOn w:val="Normalny"/>
    <w:next w:val="Normalny"/>
    <w:link w:val="Nagwek1Znak"/>
    <w:qFormat/>
    <w:rsid w:val="00495DD2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495DD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95DD2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95DD2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467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99"/>
    <w:qFormat/>
    <w:rsid w:val="007948B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8B789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B789D"/>
    <w:rPr>
      <w:color w:val="605E5C"/>
      <w:shd w:val="clear" w:color="auto" w:fill="E1DFDD"/>
    </w:rPr>
  </w:style>
  <w:style w:type="character" w:customStyle="1" w:styleId="CommentTextChar">
    <w:name w:val="Comment Text Char"/>
    <w:locked/>
    <w:rsid w:val="00540392"/>
    <w:rPr>
      <w:rFonts w:cs="Times New Roman"/>
      <w:lang w:val="pl-PL" w:eastAsia="pl-PL"/>
    </w:rPr>
  </w:style>
  <w:style w:type="paragraph" w:styleId="Bezodstpw">
    <w:name w:val="No Spacing"/>
    <w:uiPriority w:val="1"/>
    <w:qFormat/>
    <w:rsid w:val="005403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40392"/>
  </w:style>
  <w:style w:type="character" w:customStyle="1" w:styleId="spellingerror">
    <w:name w:val="spellingerror"/>
    <w:basedOn w:val="Domylnaczcionkaakapitu"/>
    <w:rsid w:val="00540392"/>
  </w:style>
  <w:style w:type="character" w:customStyle="1" w:styleId="eop">
    <w:name w:val="eop"/>
    <w:basedOn w:val="Domylnaczcionkaakapitu"/>
    <w:rsid w:val="00540392"/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F65D5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unhideWhenUsed/>
    <w:rsid w:val="00F65D5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65D50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6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6CA1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5E3719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495DD2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495DD2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495DD2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95DD2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495D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5DD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495DD2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uiPriority w:val="99"/>
    <w:rsid w:val="00495DD2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495DD2"/>
    <w:pPr>
      <w:widowControl/>
      <w:tabs>
        <w:tab w:val="right" w:leader="underscore" w:pos="9038"/>
      </w:tabs>
      <w:autoSpaceDE/>
      <w:autoSpaceDN/>
      <w:spacing w:after="120"/>
      <w:ind w:left="567" w:hanging="567"/>
      <w:jc w:val="both"/>
    </w:pPr>
    <w:rPr>
      <w:rFonts w:ascii="Times New Roman" w:eastAsia="Times New Roman" w:hAnsi="Times New Roman" w:cs="Times New Roman"/>
      <w:b w:val="0"/>
      <w:bCs w:val="0"/>
      <w:noProof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495DD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95DD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495DD2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uiPriority w:val="99"/>
    <w:rsid w:val="00495DD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uiPriority w:val="99"/>
    <w:rsid w:val="00495DD2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495DD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uiPriority w:val="99"/>
    <w:rsid w:val="00495DD2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495DD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95DD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495DD2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495DD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95DD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495DD2"/>
  </w:style>
  <w:style w:type="paragraph" w:customStyle="1" w:styleId="ZnakZnak1">
    <w:name w:val="Znak Znak1"/>
    <w:basedOn w:val="Normalny"/>
    <w:uiPriority w:val="99"/>
    <w:rsid w:val="00495DD2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st1art0">
    <w:name w:val="ust1art0"/>
    <w:basedOn w:val="Normalny"/>
    <w:uiPriority w:val="99"/>
    <w:rsid w:val="00495DD2"/>
    <w:pPr>
      <w:overflowPunct w:val="0"/>
      <w:spacing w:after="80" w:line="240" w:lineRule="auto"/>
      <w:ind w:left="1843" w:hanging="25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t1">
    <w:name w:val="lit1"/>
    <w:basedOn w:val="Normalny"/>
    <w:uiPriority w:val="99"/>
    <w:rsid w:val="00495DD2"/>
    <w:pPr>
      <w:overflowPunct w:val="0"/>
      <w:spacing w:before="60" w:after="60" w:line="240" w:lineRule="auto"/>
      <w:ind w:left="1276" w:hanging="34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r">
    <w:name w:val="tir"/>
    <w:basedOn w:val="Normalny"/>
    <w:uiPriority w:val="99"/>
    <w:rsid w:val="00495DD2"/>
    <w:pPr>
      <w:overflowPunct w:val="0"/>
      <w:spacing w:before="60" w:after="60" w:line="240" w:lineRule="auto"/>
      <w:ind w:left="1712" w:hanging="181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495DD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rsid w:val="00495DD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495DD2"/>
    <w:pPr>
      <w:overflowPunct w:val="0"/>
      <w:autoSpaceDE w:val="0"/>
      <w:autoSpaceDN w:val="0"/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Cs w:val="20"/>
      <w:lang w:eastAsia="pl-PL"/>
    </w:rPr>
  </w:style>
  <w:style w:type="character" w:styleId="Odwoaniedokomentarza">
    <w:name w:val="annotation reference"/>
    <w:uiPriority w:val="99"/>
    <w:rsid w:val="00495DD2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95D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5DD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495DD2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495DD2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uiPriority w:val="99"/>
    <w:rsid w:val="00495DD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495DD2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495DD2"/>
    <w:pPr>
      <w:widowControl w:val="0"/>
      <w:autoSpaceDE w:val="0"/>
      <w:autoSpaceDN w:val="0"/>
      <w:adjustRightInd w:val="0"/>
      <w:spacing w:after="0" w:line="240" w:lineRule="auto"/>
      <w:ind w:left="720" w:firstLine="260"/>
      <w:contextualSpacing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Znak4">
    <w:name w:val="Znak4"/>
    <w:semiHidden/>
    <w:rsid w:val="00495DD2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495DD2"/>
    <w:rPr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5D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5D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495DD2"/>
    <w:rPr>
      <w:vertAlign w:val="superscript"/>
    </w:rPr>
  </w:style>
  <w:style w:type="paragraph" w:styleId="Poprawka">
    <w:name w:val="Revision"/>
    <w:hidden/>
    <w:uiPriority w:val="99"/>
    <w:semiHidden/>
    <w:rsid w:val="00495D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5DD2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95DD2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95DD2"/>
    <w:rPr>
      <w:vertAlign w:val="superscript"/>
    </w:rPr>
  </w:style>
  <w:style w:type="character" w:customStyle="1" w:styleId="alb">
    <w:name w:val="a_lb"/>
    <w:basedOn w:val="Domylnaczcionkaakapitu"/>
    <w:rsid w:val="00495DD2"/>
  </w:style>
  <w:style w:type="character" w:customStyle="1" w:styleId="fn-ref">
    <w:name w:val="fn-ref"/>
    <w:basedOn w:val="Domylnaczcionkaakapitu"/>
    <w:rsid w:val="00495DD2"/>
  </w:style>
  <w:style w:type="paragraph" w:customStyle="1" w:styleId="text-justify">
    <w:name w:val="text-justify"/>
    <w:basedOn w:val="Normalny"/>
    <w:rsid w:val="00495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1">
    <w:name w:val="text-justify1"/>
    <w:basedOn w:val="Normalny"/>
    <w:rsid w:val="00495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495DD2"/>
    <w:rPr>
      <w:i/>
      <w:iCs/>
    </w:rPr>
  </w:style>
  <w:style w:type="paragraph" w:customStyle="1" w:styleId="CommentSubject">
    <w:name w:val="Comment Subject"/>
    <w:basedOn w:val="Normalny"/>
    <w:semiHidden/>
    <w:rsid w:val="00495DD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pgrafodstep1">
    <w:name w:val="pgraf_odstep1"/>
    <w:basedOn w:val="Normalny"/>
    <w:rsid w:val="00495DD2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495DD2"/>
    <w:rPr>
      <w:color w:val="954F72" w:themeColor="followedHyperlink"/>
      <w:u w:val="single"/>
    </w:rPr>
  </w:style>
  <w:style w:type="paragraph" w:customStyle="1" w:styleId="Akapitzlist3">
    <w:name w:val="Akapit z listą3"/>
    <w:basedOn w:val="Normalny"/>
    <w:uiPriority w:val="99"/>
    <w:qFormat/>
    <w:rsid w:val="00495DD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Bold">
    <w:name w:val="NormalBold"/>
    <w:basedOn w:val="Normalny"/>
    <w:link w:val="NormalBoldChar"/>
    <w:rsid w:val="00495DD2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495DD2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495DD2"/>
    <w:rPr>
      <w:b/>
      <w:i/>
      <w:spacing w:val="0"/>
    </w:rPr>
  </w:style>
  <w:style w:type="paragraph" w:customStyle="1" w:styleId="Text1">
    <w:name w:val="Text 1"/>
    <w:basedOn w:val="Normalny"/>
    <w:uiPriority w:val="99"/>
    <w:rsid w:val="00495DD2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ormalLeft">
    <w:name w:val="Normal Left"/>
    <w:basedOn w:val="Normalny"/>
    <w:uiPriority w:val="99"/>
    <w:rsid w:val="00495DD2"/>
    <w:pPr>
      <w:spacing w:before="120" w:after="120" w:line="240" w:lineRule="auto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0">
    <w:name w:val="Tiret 0"/>
    <w:basedOn w:val="Normalny"/>
    <w:uiPriority w:val="99"/>
    <w:rsid w:val="00495DD2"/>
    <w:pPr>
      <w:numPr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uiPriority w:val="99"/>
    <w:rsid w:val="00495DD2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Text1"/>
    <w:uiPriority w:val="99"/>
    <w:rsid w:val="00495DD2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Text1"/>
    <w:uiPriority w:val="99"/>
    <w:rsid w:val="00495DD2"/>
    <w:pPr>
      <w:numPr>
        <w:ilvl w:val="1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Text1"/>
    <w:uiPriority w:val="99"/>
    <w:rsid w:val="00495DD2"/>
    <w:pPr>
      <w:numPr>
        <w:ilvl w:val="2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Text1"/>
    <w:uiPriority w:val="99"/>
    <w:rsid w:val="00495DD2"/>
    <w:pPr>
      <w:numPr>
        <w:ilvl w:val="3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495DD2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495DD2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495DD2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xmsonormal">
    <w:name w:val="x_msonormal"/>
    <w:basedOn w:val="Normalny"/>
    <w:rsid w:val="001C4D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5A3F9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3F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5A3F9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rsid w:val="005A3F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5A3F9B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5A3F9B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5A3F9B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iPriority w:val="99"/>
    <w:rsid w:val="005A3F9B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rsid w:val="005A3F9B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">
    <w:name w:val="List"/>
    <w:basedOn w:val="Normalny"/>
    <w:uiPriority w:val="99"/>
    <w:rsid w:val="005A3F9B"/>
    <w:pPr>
      <w:spacing w:after="200" w:line="276" w:lineRule="auto"/>
      <w:ind w:left="283" w:hanging="283"/>
      <w:contextualSpacing/>
    </w:pPr>
    <w:rPr>
      <w:rFonts w:ascii="Calibri" w:eastAsia="Calibri" w:hAnsi="Calibri" w:cs="Times New Roman"/>
    </w:rPr>
  </w:style>
  <w:style w:type="table" w:customStyle="1" w:styleId="Tabela-Siatka2">
    <w:name w:val="Tabela - Siatka2"/>
    <w:rsid w:val="005A3F9B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5A3F9B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5A3F9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numbering" w:customStyle="1" w:styleId="Bezlisty1">
    <w:name w:val="Bez listy1"/>
    <w:next w:val="Bezlisty"/>
    <w:semiHidden/>
    <w:rsid w:val="005A3F9B"/>
  </w:style>
  <w:style w:type="numbering" w:customStyle="1" w:styleId="Bezlisty2">
    <w:name w:val="Bez listy2"/>
    <w:next w:val="Bezlisty"/>
    <w:uiPriority w:val="99"/>
    <w:semiHidden/>
    <w:unhideWhenUsed/>
    <w:rsid w:val="005A3F9B"/>
  </w:style>
  <w:style w:type="numbering" w:customStyle="1" w:styleId="Bezlisty11">
    <w:name w:val="Bez listy11"/>
    <w:next w:val="Bezlisty"/>
    <w:semiHidden/>
    <w:rsid w:val="005A3F9B"/>
  </w:style>
  <w:style w:type="numbering" w:customStyle="1" w:styleId="Bezlisty3">
    <w:name w:val="Bez listy3"/>
    <w:next w:val="Bezlisty"/>
    <w:uiPriority w:val="99"/>
    <w:semiHidden/>
    <w:unhideWhenUsed/>
    <w:rsid w:val="005A3F9B"/>
  </w:style>
  <w:style w:type="numbering" w:customStyle="1" w:styleId="Bezlisty12">
    <w:name w:val="Bez listy12"/>
    <w:next w:val="Bezlisty"/>
    <w:semiHidden/>
    <w:rsid w:val="005A3F9B"/>
  </w:style>
  <w:style w:type="numbering" w:customStyle="1" w:styleId="Bezlisty21">
    <w:name w:val="Bez listy21"/>
    <w:next w:val="Bezlisty"/>
    <w:uiPriority w:val="99"/>
    <w:semiHidden/>
    <w:unhideWhenUsed/>
    <w:rsid w:val="005A3F9B"/>
  </w:style>
  <w:style w:type="numbering" w:customStyle="1" w:styleId="Bezlisty111">
    <w:name w:val="Bez listy111"/>
    <w:next w:val="Bezlisty"/>
    <w:semiHidden/>
    <w:rsid w:val="005A3F9B"/>
  </w:style>
  <w:style w:type="paragraph" w:styleId="Tytu">
    <w:name w:val="Title"/>
    <w:basedOn w:val="Normalny"/>
    <w:link w:val="TytuZnak"/>
    <w:uiPriority w:val="99"/>
    <w:qFormat/>
    <w:rsid w:val="005A3F9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uiPriority w:val="99"/>
    <w:rsid w:val="005A3F9B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5A3F9B"/>
  </w:style>
  <w:style w:type="character" w:customStyle="1" w:styleId="fontstyle01">
    <w:name w:val="fontstyle01"/>
    <w:rsid w:val="005A3F9B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5A3F9B"/>
  </w:style>
  <w:style w:type="paragraph" w:customStyle="1" w:styleId="paragraph">
    <w:name w:val="paragraph"/>
    <w:basedOn w:val="Normalny"/>
    <w:uiPriority w:val="99"/>
    <w:rsid w:val="005A3F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cxw64889611">
    <w:name w:val="scxw64889611"/>
    <w:basedOn w:val="Domylnaczcionkaakapitu"/>
    <w:rsid w:val="005A3F9B"/>
  </w:style>
  <w:style w:type="character" w:customStyle="1" w:styleId="contextualspellingandgrammarerror">
    <w:name w:val="contextualspellingandgrammarerror"/>
    <w:basedOn w:val="Domylnaczcionkaakapitu"/>
    <w:rsid w:val="005A3F9B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5A3F9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5A3F9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0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8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6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13" Type="http://schemas.openxmlformats.org/officeDocument/2006/relationships/hyperlink" Target="http://www.cpubenchmark.net" TargetMode="External"/><Relationship Id="rId26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cpubenchmark.net" TargetMode="External"/><Relationship Id="rId28" Type="http://schemas.microsoft.com/office/2011/relationships/people" Target="peop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pubenchmark.net" TargetMode="External"/><Relationship Id="rId14" Type="http://schemas.openxmlformats.org/officeDocument/2006/relationships/hyperlink" Target="http://www.cpubenchmark.net" TargetMode="External"/><Relationship Id="rId27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CA7E84-0B63-42F7-A90C-047FAF106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65</Pages>
  <Words>16019</Words>
  <Characters>96118</Characters>
  <Application>Microsoft Office Word</Application>
  <DocSecurity>0</DocSecurity>
  <Lines>800</Lines>
  <Paragraphs>223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Skowyra</dc:creator>
  <cp:lastModifiedBy>Kinga Zwierz</cp:lastModifiedBy>
  <cp:revision>2</cp:revision>
  <cp:lastPrinted>2021-02-18T09:59:00Z</cp:lastPrinted>
  <dcterms:created xsi:type="dcterms:W3CDTF">2021-03-23T12:19:00Z</dcterms:created>
  <dcterms:modified xsi:type="dcterms:W3CDTF">2021-03-23T12:19:00Z</dcterms:modified>
</cp:coreProperties>
</file>