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8C4" w:rsidRPr="00644B88" w:rsidRDefault="006768C4" w:rsidP="00644B88">
      <w:pPr>
        <w:pStyle w:val="Bezodstpw"/>
        <w:jc w:val="right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</w:rPr>
        <w:t>Sprawa nr : SZP.250.</w:t>
      </w:r>
      <w:r w:rsidRPr="00644B88">
        <w:rPr>
          <w:rFonts w:ascii="Cambria" w:hAnsi="Cambria"/>
          <w:b/>
          <w:color w:val="000000" w:themeColor="text1"/>
          <w:szCs w:val="20"/>
        </w:rPr>
        <w:t>2.</w:t>
      </w:r>
      <w:r w:rsidRPr="00644B88">
        <w:rPr>
          <w:rFonts w:ascii="Cambria" w:hAnsi="Cambria"/>
          <w:b/>
          <w:szCs w:val="20"/>
        </w:rPr>
        <w:t xml:space="preserve">2021 </w:t>
      </w:r>
    </w:p>
    <w:p w:rsidR="006768C4" w:rsidRPr="00644B88" w:rsidRDefault="006768C4" w:rsidP="00644B88">
      <w:pPr>
        <w:pStyle w:val="Bezodstpw"/>
        <w:rPr>
          <w:rFonts w:ascii="Cambria" w:hAnsi="Cambria"/>
          <w:b/>
          <w:szCs w:val="20"/>
          <w:u w:val="single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2.1 do SIWZ 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  <w:r w:rsidRPr="00644B88">
        <w:rPr>
          <w:rFonts w:ascii="Cambria" w:hAnsi="Cambria"/>
          <w:sz w:val="20"/>
          <w:szCs w:val="20"/>
        </w:rPr>
        <w:t>- opis przedmiotu zamówienia, stanowiący załącznik nr 1.1 do wzoru umowy wraz z kalkulacją ceny</w:t>
      </w:r>
    </w:p>
    <w:p w:rsidR="00571518" w:rsidRPr="00644B88" w:rsidRDefault="00571518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961974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6768C4" w:rsidRPr="00644B88" w:rsidTr="00961974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 xml:space="preserve">DOSTAWA KOMPUTERÓW STACJONARNYCH, MONITORÓW, KOMPUTERÓW </w:t>
            </w:r>
            <w:proofErr w:type="spellStart"/>
            <w:r w:rsidRPr="00644B88">
              <w:rPr>
                <w:rFonts w:ascii="Cambria" w:hAnsi="Cambria"/>
                <w:b/>
                <w:sz w:val="22"/>
                <w:szCs w:val="20"/>
              </w:rPr>
              <w:t>ALL-IN-ONE</w:t>
            </w:r>
            <w:proofErr w:type="spellEnd"/>
            <w:r w:rsidRPr="00644B88">
              <w:rPr>
                <w:rFonts w:ascii="Cambria" w:hAnsi="Cambria"/>
                <w:b/>
                <w:sz w:val="22"/>
                <w:szCs w:val="20"/>
              </w:rPr>
              <w:t xml:space="preserve"> ORAZ LICENCJI PAKIETÓW MS OFFICE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44B88" w:rsidRPr="00644B88" w:rsidRDefault="00644B88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106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765"/>
        <w:gridCol w:w="4933"/>
        <w:gridCol w:w="107"/>
        <w:gridCol w:w="35"/>
        <w:gridCol w:w="1099"/>
        <w:gridCol w:w="2412"/>
      </w:tblGrid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/>
                <w:color w:val="000000" w:themeColor="text1"/>
                <w:szCs w:val="20"/>
              </w:rPr>
            </w:pPr>
            <w:r w:rsidRPr="00644B88">
              <w:rPr>
                <w:rFonts w:ascii="Cambria" w:hAnsi="Cambria"/>
                <w:b/>
                <w:color w:val="000000" w:themeColor="text1"/>
                <w:szCs w:val="20"/>
              </w:rPr>
              <w:t>KOMPUTER STACJONARNY Z MONITOREM</w:t>
            </w: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color w:val="FFFFFF"/>
                <w:sz w:val="40"/>
                <w:szCs w:val="40"/>
              </w:rPr>
            </w:pPr>
            <w:r w:rsidRPr="00644B88">
              <w:rPr>
                <w:rFonts w:ascii="Cambria" w:hAnsi="Cambria"/>
                <w:b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644B88" w:rsidRDefault="006768C4" w:rsidP="00644B88">
            <w:pPr>
              <w:pStyle w:val="Bezodstpw"/>
              <w:jc w:val="center"/>
              <w:rPr>
                <w:rFonts w:ascii="Cambria" w:hAnsi="Cambria"/>
                <w:b/>
                <w:color w:val="FFFFFF"/>
                <w:szCs w:val="20"/>
              </w:rPr>
            </w:pPr>
            <w:r w:rsidRPr="00644B88">
              <w:rPr>
                <w:rFonts w:ascii="Cambria" w:hAnsi="Cambria"/>
                <w:b/>
                <w:color w:val="FFFFFF"/>
                <w:szCs w:val="20"/>
              </w:rPr>
              <w:t>Oferowany parametr/nazwa</w:t>
            </w:r>
            <w:r w:rsidRPr="00644B88">
              <w:rPr>
                <w:rFonts w:ascii="Cambria" w:hAnsi="Cambria"/>
                <w:b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961974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3C1C36">
              <w:rPr>
                <w:rFonts w:ascii="Cambria" w:hAnsi="Cambria"/>
                <w:b/>
                <w:szCs w:val="20"/>
              </w:rPr>
              <w:t>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color w:val="000000" w:themeColor="text1"/>
                <w:szCs w:val="20"/>
              </w:rPr>
              <w:t>MONITOR LCD (10 SZTUK)</w:t>
            </w: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rPr>
          <w:trHeight w:val="106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HDMI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VGA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44B88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765" w:type="dxa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Gwarancja i serwis: min. 36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miesiecy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961974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(10 SZTUK)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Gniazdo procesora: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Socket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1200; Gniazda: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x16,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2115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4 rdzenie, bazowa częstotliwość procesora min. 3,60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8900 pkt. (Wynik na dzień 18.11.2019)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2825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480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rPr>
          <w:trHeight w:val="1701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1003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2676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961974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pakiet biurowy Office 2019 </w:t>
            </w:r>
            <w:r w:rsidR="00C1549A" w:rsidRPr="00644B88">
              <w:rPr>
                <w:rFonts w:ascii="Cambria" w:hAnsi="Cambria"/>
                <w:sz w:val="20"/>
                <w:szCs w:val="20"/>
              </w:rPr>
              <w:t xml:space="preserve">wersja edukacyjna </w:t>
            </w:r>
            <w:r w:rsidRPr="00644B88">
              <w:rPr>
                <w:rFonts w:ascii="Cambria" w:hAnsi="Cambria"/>
                <w:sz w:val="20"/>
                <w:szCs w:val="20"/>
              </w:rPr>
              <w:t>– okres licencji: bezterminowa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2622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6768C4" w:rsidRPr="00961974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Z PAKIETEM OFFICE</w:t>
            </w: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6768C4" w:rsidRPr="00644B88" w:rsidTr="00961974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(6 SZTUK)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bookmarkStart w:id="0" w:name="_GoBack"/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</w:t>
            </w:r>
            <w:bookmarkEnd w:id="0"/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fikacja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AD154A">
        <w:trPr>
          <w:trHeight w:val="2211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8 rdzeni, bazowa częstotliwość procesora min. 2,90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16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 xml:space="preserve">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2438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102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systemowy: min. 512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102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794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794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3118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2233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2676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6768C4" w:rsidRPr="00644B88" w:rsidTr="00961974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961974" w:rsidRDefault="006768C4" w:rsidP="00961974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(6 SZTUK)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4" w:type="dxa"/>
            <w:gridSpan w:val="4"/>
          </w:tcPr>
          <w:p w:rsidR="006768C4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6768C4" w:rsidRPr="00644B88" w:rsidTr="00961974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961974" w:rsidRDefault="006768C4" w:rsidP="00961974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(1 SZTUKA)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:rsidR="006768C4" w:rsidRPr="00961974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8 rdzeni, bazowa częstotliwość procesora min. 2,90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16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 xml:space="preserve">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systemowy: min. 512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10"/>
        </w:trPr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709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961974">
        <w:trPr>
          <w:trHeight w:val="510"/>
        </w:trPr>
        <w:tc>
          <w:tcPr>
            <w:tcW w:w="709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6768C4">
        <w:tc>
          <w:tcPr>
            <w:tcW w:w="709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765" w:type="dxa"/>
          </w:tcPr>
          <w:p w:rsidR="00C1549A" w:rsidRPr="00961974" w:rsidRDefault="00C1549A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Default="00E87791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Default="00E87791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Default="00E87791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Pr="00644B88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961974" w:rsidRDefault="006768C4" w:rsidP="00961974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 A + I. B</w:t>
            </w:r>
          </w:p>
        </w:tc>
        <w:tc>
          <w:tcPr>
            <w:tcW w:w="1786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 A + II. B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Zestaw komputerowy </w:t>
            </w:r>
            <w:proofErr w:type="spellStart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All-in-one</w:t>
            </w:r>
            <w:proofErr w:type="spellEnd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 typu A1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961974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</w:r>
            <w:proofErr w:type="spellStart"/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ALL-IN-ONE</w:t>
            </w:r>
            <w:proofErr w:type="spellEnd"/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TYPU A2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C1549A" w:rsidRPr="00644B88" w:rsidRDefault="00C1549A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3C1C36" w:rsidRDefault="006768C4" w:rsidP="003C1C36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="00C1549A"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>.202</w:t>
      </w:r>
      <w:r w:rsidR="00C1549A" w:rsidRPr="003C1C36">
        <w:rPr>
          <w:rFonts w:ascii="Cambria" w:hAnsi="Cambria"/>
          <w:b/>
          <w:bCs/>
          <w:szCs w:val="20"/>
        </w:rPr>
        <w:t>1</w:t>
      </w:r>
      <w:r w:rsidRPr="003C1C36">
        <w:rPr>
          <w:rFonts w:ascii="Cambria" w:hAnsi="Cambria"/>
          <w:b/>
          <w:bCs/>
          <w:szCs w:val="20"/>
        </w:rPr>
        <w:t xml:space="preserve"> </w:t>
      </w:r>
    </w:p>
    <w:p w:rsidR="006768C4" w:rsidRPr="003C1C36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C1549A" w:rsidRPr="003C1C36">
        <w:rPr>
          <w:rFonts w:ascii="Cambria" w:hAnsi="Cambria"/>
          <w:b/>
          <w:bCs/>
          <w:szCs w:val="20"/>
          <w:u w:val="single"/>
        </w:rPr>
        <w:t>2</w:t>
      </w:r>
      <w:r w:rsidRPr="003C1C36">
        <w:rPr>
          <w:rFonts w:ascii="Cambria" w:hAnsi="Cambria"/>
          <w:b/>
          <w:bCs/>
          <w:szCs w:val="20"/>
          <w:u w:val="single"/>
        </w:rPr>
        <w:t xml:space="preserve">.2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2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3C1C36" w:rsidRPr="00644B88" w:rsidRDefault="003C1C36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3C1C36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2</w:t>
            </w:r>
          </w:p>
        </w:tc>
      </w:tr>
      <w:tr w:rsidR="006768C4" w:rsidRPr="00644B88" w:rsidTr="003C1C36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KOMPUTERÓW PRZENOŚNYCH – 1 ZESTAW</w:t>
            </w:r>
          </w:p>
        </w:tc>
      </w:tr>
    </w:tbl>
    <w:p w:rsidR="00C1549A" w:rsidRPr="00644B88" w:rsidRDefault="00C1549A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3C1C36" w:rsidRPr="00644B88" w:rsidRDefault="003C1C36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713"/>
        <w:gridCol w:w="142"/>
        <w:gridCol w:w="1099"/>
        <w:gridCol w:w="2412"/>
      </w:tblGrid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(4 SZTUKI)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64 bitowy o architekturze x86 zaprojektowany do pracy w urządzeniach przenośnych, min. 4 rdzenie,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68500 punktów (wynik zaproponowanego procesora musi znajdować się na stronie </w:t>
            </w:r>
            <w:hyperlink r:id="rId7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typu A w tym min. 2x USB 3.2 Gen 1, w tym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1 z możliwościami: zasilania laptopa,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250GB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1,85 kg (bez zasilacza)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możliwość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dostosowanego do laptopa podłączanego przez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1701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(3 SZTUKI)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64 bitowy o architekturze x86 zaprojektowany do pracy w urządzeniach przenośnych, min. 4 rdzenie,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68500 punktów (wynik zaproponowanego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procesora musi znajdować się na stronie </w:t>
            </w:r>
            <w:hyperlink r:id="rId8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typu A w tym min. 2x USB 3.2 Gen 1, w tym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1 z możliwościami: zasilania laptopa,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250GB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1,85 kg (bez zasilacza)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możliwość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dostosowanego do laptopa podłączanego przez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/>
                <w:iCs/>
              </w:rPr>
            </w:pPr>
            <w:r w:rsidRPr="003C1C36">
              <w:rPr>
                <w:rFonts w:ascii="Cambria" w:hAnsi="Cambria"/>
                <w:b/>
                <w:i/>
                <w:iCs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N2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PRZENOŚNY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64 bitowy o architekturze x86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- 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wynik min.: 7100 punktów (wynik zaproponowanego procesora musi znajdować się na stronie http://www.cpubenchmark.net).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3.2 Gen 2 typu A w tym min. jeden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3.2 Gen 2. z możliwościami: zasilania laptopa,  podłączenia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x HDMI;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 mikrofonu (dopuszczone złącze typu combo)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14’’, rozdzielczość 1920 x 1080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o parametrach co najmniej: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1850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512GB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- zintegrowana kamera HD z mikrofonem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1,55 kg (bez zasilacza)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myszka optyczna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dedykowana do notebooków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:rsidR="00C1549A" w:rsidRPr="003C1C36" w:rsidRDefault="00C1549A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Gwarancja i serwis: min. 36 miesięcy 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pPr w:leftFromText="141" w:rightFromText="141" w:vertAnchor="text" w:horzAnchor="margin" w:tblpXSpec="center" w:tblpY="307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C1549A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C1549A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C1549A" w:rsidRPr="00644B88" w:rsidRDefault="00C1549A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C1549A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C1549A" w:rsidRPr="00644B88" w:rsidRDefault="00C1549A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3C1C36" w:rsidRDefault="006768C4" w:rsidP="00E87791">
      <w:pPr>
        <w:pStyle w:val="Bezodstpw"/>
        <w:rPr>
          <w:rFonts w:ascii="Cambria" w:hAnsi="Cambria" w:cs="Segoe UI"/>
          <w:b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="00C1549A"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>.202</w:t>
      </w:r>
      <w:r w:rsidR="00C1549A" w:rsidRPr="003C1C36">
        <w:rPr>
          <w:rFonts w:ascii="Cambria" w:hAnsi="Cambria"/>
          <w:b/>
          <w:bCs/>
          <w:szCs w:val="20"/>
        </w:rPr>
        <w:t>1</w:t>
      </w:r>
      <w:r w:rsidRPr="003C1C36">
        <w:rPr>
          <w:rFonts w:ascii="Cambria" w:hAnsi="Cambria"/>
          <w:b/>
          <w:bCs/>
          <w:szCs w:val="20"/>
        </w:rPr>
        <w:t xml:space="preserve"> </w:t>
      </w:r>
    </w:p>
    <w:p w:rsidR="006768C4" w:rsidRPr="003C1C36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C1549A" w:rsidRPr="003C1C36">
        <w:rPr>
          <w:rFonts w:ascii="Cambria" w:hAnsi="Cambria"/>
          <w:b/>
          <w:bCs/>
          <w:szCs w:val="20"/>
          <w:u w:val="single"/>
        </w:rPr>
        <w:t>2</w:t>
      </w:r>
      <w:r w:rsidRPr="003C1C36">
        <w:rPr>
          <w:rFonts w:ascii="Cambria" w:hAnsi="Cambria"/>
          <w:b/>
          <w:bCs/>
          <w:szCs w:val="20"/>
          <w:u w:val="single"/>
        </w:rPr>
        <w:t xml:space="preserve">.3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 xml:space="preserve">3 </w:t>
      </w:r>
      <w:r w:rsidRPr="00644B88">
        <w:rPr>
          <w:rFonts w:ascii="Cambria" w:hAnsi="Cambria"/>
          <w:bCs/>
          <w:sz w:val="20"/>
          <w:szCs w:val="20"/>
        </w:rPr>
        <w:t>do wzoru umowy wraz z kalkulacją ceny</w:t>
      </w:r>
    </w:p>
    <w:p w:rsidR="003C1C36" w:rsidRPr="00644B88" w:rsidRDefault="003C1C36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3C1C36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3</w:t>
            </w:r>
          </w:p>
        </w:tc>
      </w:tr>
      <w:tr w:rsidR="006768C4" w:rsidRPr="00644B88" w:rsidTr="003C1C36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 Z MONITOREM I DRUKARKĄ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3C1C36" w:rsidRPr="00644B88" w:rsidRDefault="003C1C36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713"/>
        <w:gridCol w:w="142"/>
        <w:gridCol w:w="1099"/>
        <w:gridCol w:w="2412"/>
      </w:tblGrid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LCD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Gwarancja i serwis: min. 36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miesiecy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Gniazdo procesora: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Socket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1200; Gniazda: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x16,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4 rdzenie, bazowa częstotliwość procesora min. 3,60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8900 pkt. (Wynik na dzień 18.11.2019)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480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C1549A" w:rsidRPr="003C1C36" w:rsidRDefault="00C1549A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D1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C1549A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549A" w:rsidRPr="003C1C36" w:rsidRDefault="00C1549A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549A" w:rsidRPr="003C1C36" w:rsidRDefault="00C1549A" w:rsidP="003C1C36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(1 SZTUKA)</w:t>
            </w: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C1549A" w:rsidRPr="003C1C36" w:rsidRDefault="00C1549A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Drukarka kolorowa, laserowa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Obsługiwane formaty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- 105 x 148 mm (A6)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- 148 x 210 mm (A5/A5 JIS)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- 176 x 250 mm (B5)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- 184,2 x 266,7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EXEcutive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- 204 x 440 mm (Folio / Foolscap)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- 210 x 297 mm (A4)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- 215,9 x 279,4 mm (Letter / LT)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- 216 x 256 mm (Legal / LGT)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nośników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błyszczący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typu Bond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 recyklingu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zwykły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Praca w sieci Ethernet,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Interfejs USB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128 MB RAM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3C1C36">
        <w:trPr>
          <w:trHeight w:val="510"/>
        </w:trPr>
        <w:tc>
          <w:tcPr>
            <w:tcW w:w="678" w:type="dxa"/>
          </w:tcPr>
          <w:p w:rsidR="00C1549A" w:rsidRPr="00644B88" w:rsidRDefault="003C1C36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Deklaracja zgodności CE lub dokument równoważny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1549A" w:rsidRPr="00644B88" w:rsidTr="00C1549A">
        <w:tc>
          <w:tcPr>
            <w:tcW w:w="678" w:type="dxa"/>
          </w:tcPr>
          <w:p w:rsidR="00C1549A" w:rsidRPr="00644B88" w:rsidRDefault="003C1C36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C1549A" w:rsidRPr="003C1C36" w:rsidRDefault="00C1549A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24 miesiące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 czasu trwania gwarancji na stronie internetowej producenta</w:t>
            </w:r>
          </w:p>
        </w:tc>
        <w:tc>
          <w:tcPr>
            <w:tcW w:w="2412" w:type="dxa"/>
          </w:tcPr>
          <w:p w:rsidR="00C1549A" w:rsidRPr="00644B88" w:rsidRDefault="00C1549A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6768C4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644B88" w:rsidRDefault="006768C4" w:rsidP="003C1C36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TYPU D1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3C1C36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3C1C36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3C1C36" w:rsidRDefault="006768C4" w:rsidP="003C1C36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Default="00E87791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Pr="00644B88" w:rsidRDefault="00E87791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E87791" w:rsidRDefault="00E87791" w:rsidP="003C1C36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6768C4" w:rsidRPr="003C1C36" w:rsidRDefault="006768C4" w:rsidP="003C1C36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="00C1549A"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>.202</w:t>
      </w:r>
      <w:r w:rsidR="00C1549A" w:rsidRPr="003C1C36">
        <w:rPr>
          <w:rFonts w:ascii="Cambria" w:hAnsi="Cambria"/>
          <w:b/>
          <w:bCs/>
          <w:szCs w:val="20"/>
        </w:rPr>
        <w:t>1</w:t>
      </w:r>
      <w:r w:rsidRPr="003C1C36">
        <w:rPr>
          <w:rFonts w:ascii="Cambria" w:hAnsi="Cambria"/>
          <w:b/>
          <w:bCs/>
          <w:szCs w:val="20"/>
        </w:rPr>
        <w:t xml:space="preserve"> </w:t>
      </w:r>
    </w:p>
    <w:p w:rsidR="006768C4" w:rsidRPr="003C1C36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C1549A" w:rsidRPr="003C1C36">
        <w:rPr>
          <w:rFonts w:ascii="Cambria" w:hAnsi="Cambria"/>
          <w:b/>
          <w:bCs/>
          <w:szCs w:val="20"/>
          <w:u w:val="single"/>
        </w:rPr>
        <w:t>2</w:t>
      </w:r>
      <w:r w:rsidRPr="003C1C36">
        <w:rPr>
          <w:rFonts w:ascii="Cambria" w:hAnsi="Cambria"/>
          <w:b/>
          <w:bCs/>
          <w:szCs w:val="20"/>
          <w:u w:val="single"/>
        </w:rPr>
        <w:t xml:space="preserve">.4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4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3C1C36" w:rsidRPr="00644B88" w:rsidRDefault="003C1C36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6768C4">
        <w:trPr>
          <w:trHeight w:val="38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4</w:t>
            </w:r>
          </w:p>
        </w:tc>
      </w:tr>
      <w:tr w:rsidR="006768C4" w:rsidRPr="00644B88" w:rsidTr="006768C4">
        <w:trPr>
          <w:trHeight w:val="68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 xml:space="preserve">DOSTAWA KOMPUTERA STACJONARNEGO, MONITORA, KOMPUTERA </w:t>
            </w:r>
            <w:proofErr w:type="spellStart"/>
            <w:r w:rsidRPr="003C1C36">
              <w:rPr>
                <w:rFonts w:ascii="Cambria" w:hAnsi="Cambria"/>
                <w:b/>
                <w:sz w:val="22"/>
                <w:szCs w:val="20"/>
              </w:rPr>
              <w:t>ALL-IN-ONE</w:t>
            </w:r>
            <w:proofErr w:type="spellEnd"/>
            <w:r w:rsidRPr="003C1C36">
              <w:rPr>
                <w:rFonts w:ascii="Cambria" w:hAnsi="Cambria"/>
                <w:b/>
                <w:sz w:val="22"/>
                <w:szCs w:val="20"/>
              </w:rPr>
              <w:t xml:space="preserve"> ORAZ LICENCJI PAKIETÓW MS OFFICE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  <w:r w:rsidRPr="00644B88">
        <w:rPr>
          <w:rFonts w:ascii="Cambria" w:hAnsi="Cambria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807"/>
        <w:gridCol w:w="4820"/>
        <w:gridCol w:w="35"/>
        <w:gridCol w:w="1099"/>
        <w:gridCol w:w="2412"/>
      </w:tblGrid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MONITOR LCD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1059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1042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Tilt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Swivel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Pivot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dołączone przewody: video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video HDMI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Gniazdo procesora: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Socket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1200; Gniazda: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x16, min.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PCIe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x1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4 rdzenie, bazowa częstotliwość procesora min. 3,60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8900 pkt. (Wynik na dzień 18.11.2019)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nie większy niż 70W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2948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480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typu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form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factor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(SFF) zapewniająca możliwość pracy w pionie jak i w poziomie o sumie wymiarów nie więcej niż 685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mm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Beznarzędziowe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otwieranie oraz wymiana dysków i napędów (Zamawiający dopuszcza stosowanie śruby mocującej dysk twardy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M.2). Zasilacz o mocy dostosowanej do zaoferowanej konfiguracji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200W o efektywności min. 92 % przy obciążeniu zasilacza na poziomie 50%.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1061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Bronze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2693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2675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NIE SPEŁNIA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LICENCJE PAKIETÓW MICROSOFT OFFICE 2019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:rsidR="006768C4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lastRenderedPageBreak/>
              <w:t>II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Z PAKIETEM OFFICE</w:t>
            </w:r>
          </w:p>
        </w:tc>
      </w:tr>
      <w:tr w:rsidR="006768C4" w:rsidRPr="00644B88" w:rsidTr="003C1C36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6768C4" w:rsidRPr="00644B88" w:rsidTr="003C1C36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ALL IN ONE (1 SZTUKA)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wyposażony w co najmniej 8 rdzeni, bazowa częstotliwość procesora min. 2,90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pamięcią podręczną min. 16 MB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smartcache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szybkość magistrali min. 8 GT/s, osiągający wydajność minimum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 xml:space="preserve">17 000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–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(wynik zaproponowanego procesora musi znajdować się na stronie http://www.cpubenchmark.net );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drugim kwartale 2020 roku (Q2’20); Parametr TDP procesora nie większy niż 65W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2385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Typ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-C 3.2 Gen 2;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sieciowy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RJ-45;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port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Zintegrowany w jednej obudowie z komputerem 27-calowy matowy wyświetlacz LED, IPS; rozdzielczość min. 1920 x 1080; jasność min. 250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/m; kontrast min. 1000:1; kąt widzenia pion/poziom min. 178°/178°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systemowy: min. 512 GB SSD M.2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graficzna  osiągająca wydajność minimum 1400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typu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Defnition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Audio, wbudowane w obudowę głośniki stereo.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865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in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One,  zasilacz o mocy min. 220W;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836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Wbudowany moduł TPM;  Możliwość blokowania pojedynczych portów USB; Obudowa musi umożliwiać zastosowanie blokady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Kensington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3C1C36">
        <w:trPr>
          <w:trHeight w:val="3134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1059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RoHS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EPEAT na poziomie min.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Silver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System operacyjny w wersji 64 bit: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nawiązanie połączenia z komputerem za pomocą funkcji pulpitu zdalnego;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C1549A">
        <w:trPr>
          <w:trHeight w:val="268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:rsidR="006768C4" w:rsidRPr="003C1C36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:rsidR="00C1549A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6768C4" w:rsidRPr="00644B88" w:rsidTr="00B40E91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3C1C36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3C1C36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:rsidR="006768C4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7"/>
        <w:gridCol w:w="1418"/>
        <w:gridCol w:w="1576"/>
        <w:gridCol w:w="658"/>
        <w:gridCol w:w="1310"/>
        <w:gridCol w:w="1621"/>
      </w:tblGrid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76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C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Licencja pakietu MS Office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</w:t>
            </w:r>
          </w:p>
        </w:tc>
        <w:tc>
          <w:tcPr>
            <w:tcW w:w="1576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Zestaw komputerowy </w:t>
            </w:r>
            <w:proofErr w:type="spellStart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All-in-one</w:t>
            </w:r>
            <w:proofErr w:type="spellEnd"/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 typu A1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E87791" w:rsidRDefault="00E87791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sz w:val="20"/>
          <w:szCs w:val="20"/>
        </w:rPr>
        <w:t>  </w:t>
      </w: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6768C4" w:rsidRPr="00B40E91" w:rsidRDefault="00C1549A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B40E91">
        <w:rPr>
          <w:rFonts w:ascii="Cambria" w:hAnsi="Cambria"/>
          <w:b/>
          <w:bCs/>
          <w:szCs w:val="20"/>
        </w:rPr>
        <w:lastRenderedPageBreak/>
        <w:t>S</w:t>
      </w:r>
      <w:r w:rsidR="006768C4" w:rsidRPr="00B40E91">
        <w:rPr>
          <w:rFonts w:ascii="Cambria" w:hAnsi="Cambria"/>
          <w:b/>
          <w:bCs/>
          <w:szCs w:val="20"/>
        </w:rPr>
        <w:t>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="006768C4" w:rsidRPr="00B40E91">
        <w:rPr>
          <w:rFonts w:ascii="Cambria" w:hAnsi="Cambria"/>
          <w:b/>
          <w:bCs/>
          <w:szCs w:val="20"/>
        </w:rPr>
        <w:t>.202</w:t>
      </w:r>
      <w:r w:rsidRPr="00B40E91">
        <w:rPr>
          <w:rFonts w:ascii="Cambria" w:hAnsi="Cambria"/>
          <w:b/>
          <w:bCs/>
          <w:szCs w:val="20"/>
        </w:rPr>
        <w:t>1</w:t>
      </w:r>
      <w:r w:rsidR="006768C4" w:rsidRPr="00B40E91">
        <w:rPr>
          <w:rFonts w:ascii="Cambria" w:hAnsi="Cambria"/>
          <w:b/>
          <w:bCs/>
          <w:szCs w:val="20"/>
        </w:rPr>
        <w:t xml:space="preserve"> </w:t>
      </w:r>
    </w:p>
    <w:p w:rsidR="006768C4" w:rsidRPr="00B40E91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C1549A" w:rsidRPr="00B40E91">
        <w:rPr>
          <w:rFonts w:ascii="Cambria" w:hAnsi="Cambria"/>
          <w:b/>
          <w:bCs/>
          <w:szCs w:val="20"/>
          <w:u w:val="single"/>
        </w:rPr>
        <w:t>2</w:t>
      </w:r>
      <w:r w:rsidRPr="00B40E91">
        <w:rPr>
          <w:rFonts w:ascii="Cambria" w:hAnsi="Cambria"/>
          <w:b/>
          <w:bCs/>
          <w:szCs w:val="20"/>
          <w:u w:val="single"/>
        </w:rPr>
        <w:t xml:space="preserve">.5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5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B40E91" w:rsidRPr="00644B88" w:rsidRDefault="00B40E91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B40E91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5</w:t>
            </w:r>
          </w:p>
        </w:tc>
      </w:tr>
      <w:tr w:rsidR="006768C4" w:rsidRPr="00644B88" w:rsidTr="00B40E91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STACJONARNYCH Z MONITORAMI ORAZ LICENCJI PAKIETÓW MS OFFICE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B40E91" w:rsidRPr="00644B88" w:rsidRDefault="00B40E91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8"/>
        <w:gridCol w:w="1586"/>
        <w:gridCol w:w="221"/>
        <w:gridCol w:w="4808"/>
        <w:gridCol w:w="40"/>
        <w:gridCol w:w="1103"/>
        <w:gridCol w:w="2409"/>
        <w:gridCol w:w="6"/>
      </w:tblGrid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DWOMA MONITORAMI I PAKIETEM OFFICE</w:t>
            </w: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(26 SZTUK)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(13 SZTUK)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E87791">
        <w:trPr>
          <w:gridAfter w:val="1"/>
          <w:wAfter w:w="6" w:type="dxa"/>
          <w:trHeight w:val="83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Trwale oznaczona nazwą producenta, wyposażona w min. 5 złączy SATA 3.0 (6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/s), 1 złącze Seata, 1 złącze M.2, 2 złącza PCI Express 3.0 x16, 2 złącza PCI Express 3.0 x1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55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55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gridAfter w:val="1"/>
          <w:wAfter w:w="6" w:type="dxa"/>
          <w:trHeight w:val="124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256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236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gridAfter w:val="1"/>
          <w:wAfter w:w="6" w:type="dxa"/>
          <w:trHeight w:val="124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228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w kolorze zbliżonym do koloru obudowy komputera, długość przewodu min. 180 cm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273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126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(13 SZTUK)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C1549A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lastRenderedPageBreak/>
              <w:t>II.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B40E91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MONITOR (5 SZTUK)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(5 SZTUK)</w:t>
            </w: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vAlign w:val="center"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7" w:type="dxa"/>
            <w:gridSpan w:val="6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E87791">
        <w:tblPrEx>
          <w:tblLook w:val="0000"/>
        </w:tblPrEx>
        <w:trPr>
          <w:trHeight w:val="845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Trwale oznaczona nazwą producenta, wyposażona w min. 5 złączy SATA 3.0 (6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/s), 1 złącze Seata, 1 złącze M.2, 2 złącza PCI Express 3.0 x16, 2 złącza PCI Express 3.0 x1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1249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247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2408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vAlign w:val="center"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1344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vAlign w:val="center"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E87791" w:rsidRPr="00644B88" w:rsidTr="00E87791">
        <w:tblPrEx>
          <w:tblLook w:val="0000"/>
        </w:tblPrEx>
        <w:trPr>
          <w:trHeight w:val="2000"/>
        </w:trPr>
        <w:tc>
          <w:tcPr>
            <w:tcW w:w="678" w:type="dxa"/>
          </w:tcPr>
          <w:p w:rsidR="00E87791" w:rsidRPr="00644B88" w:rsidRDefault="00E87791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</w:tcPr>
          <w:p w:rsidR="00E87791" w:rsidRPr="00644B88" w:rsidRDefault="00E87791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vAlign w:val="center"/>
          </w:tcPr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ZESTAW: KLAWIATURA + MYSZ: 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klawiatura w układzie QWERTY – komunikacja bezprzewodowa – radiowa w paśmie 2,4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podłączenie „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plug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and play”, klawisze multimedialne, klawisze internetowe, klawisze numeryczne, krótki skok klawisza w kolorze czarnym, klawisze membranowe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mysz optyczna – komunikacja bezprzewodowa – radiowa w paśmie 2,4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GHz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podłączenie „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plug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and play”, liczba przycisków min. 5,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zasieg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min. 10 m, liczba rolek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): 1. Mysz w kolorze zbliżonym do koloru obudowy komputera.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Słuchawki nauszne, zamknięte, przewodowe (na złącze USB z długością kabla min. 1,8 m) z mikrofonem, dźwięk przestrzenny, możliwość regulacji głośności, typ głośnika: neodymowy, czułość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 – 100, impedancja 32 (Ω), pasmo przenoszenia: min. 12 Hz,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28000 Hz, dźwięk przestrzenny 7.1; mikrofon jednokierunkowy, czułość min. 42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pasmo przenoszenia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10000 Hz, min. 100 Hz,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aktywna redukcja szumów 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E87791" w:rsidRPr="00644B88" w:rsidRDefault="00E87791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Kamera internetowa - Rozdzielczość połączeń wideo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FullHD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(1920 x 1080) HD (1280 x 720), Rozdzielczość nagrań wideo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FullHD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(1920 x 1080) HD (1280 x 720),  Rozdzielczość zdjęć 15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Mpix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Pr="00644B88">
              <w:rPr>
                <w:rFonts w:ascii="Cambria" w:hAnsi="Cambria"/>
                <w:sz w:val="20"/>
                <w:szCs w:val="20"/>
              </w:rPr>
              <w:t>Mikrofon Wbudowany, stereo Łączność USB 2.0 Ustawienie ostrości Automatyczne</w:t>
            </w:r>
          </w:p>
        </w:tc>
        <w:tc>
          <w:tcPr>
            <w:tcW w:w="2415" w:type="dxa"/>
            <w:gridSpan w:val="2"/>
          </w:tcPr>
          <w:p w:rsidR="00E87791" w:rsidRPr="00644B88" w:rsidRDefault="00E87791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blPrEx>
          <w:tblLook w:val="0000"/>
        </w:tblPrEx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2872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586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vAlign w:val="center"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blPrEx>
          <w:tblLook w:val="0000"/>
        </w:tblPrEx>
        <w:trPr>
          <w:trHeight w:val="14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586" w:type="dxa"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vAlign w:val="center"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6768C4" w:rsidRPr="00644B88" w:rsidTr="00B40E91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(5 SZTUK)</w:t>
            </w: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B41CDD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lastRenderedPageBreak/>
              <w:t>III.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MONITOREM</w:t>
            </w:r>
          </w:p>
        </w:tc>
      </w:tr>
      <w:tr w:rsidR="006768C4" w:rsidRPr="00644B88" w:rsidTr="00B40E91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B40E91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III.A.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(1 SZTUKA)</w:t>
            </w: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350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cd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/m2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Nie większy niż 9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, HDMI (MHL), mini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, wyjście liniowe (głośniki)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B40E91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III.B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 SZTUKA)</w:t>
            </w: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Trwale oznaczona nazwą producenta, wyposażona w min. 5 złączy SATA 3.0 (6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Gb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/s), 1 złącze Seata, 1 złącze M.2, 2 złącza PCI Express 3.0 x16, 2 złącza PCI Express 3.0 x1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6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CPU Mark 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11.1,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4.4, posiadająca min. 2 wyjścia Display Port.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wynik na poziomie 7811 punktów lub lepszy.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Karta dźwiękowa zintegrowana z płytą główną zgodna z High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Definition</w:t>
            </w:r>
            <w:proofErr w:type="spellEnd"/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port sieciowy Ethernet RJ-45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obsługą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WoL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scroll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w kolorze zbliżonym do koloru obudowy komputera, długość przewodu min. 180 cm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Firmware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płyty głównej zgody ze specyfikację UEFI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 xml:space="preserve">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B41CDD" w:rsidRPr="00644B88" w:rsidTr="00B40E91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B41CDD" w:rsidRPr="00644B88" w:rsidTr="00B40E91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B40E91" w:rsidRDefault="00B41CDD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Pr="00644B88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B40E91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DWOMA MONITORAMI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 + II.C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</w:r>
            <w:proofErr w:type="spellStart"/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ALL-IN-ONE</w:t>
            </w:r>
            <w:proofErr w:type="spellEnd"/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TYPU A2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III.A + III.B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B40E91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8C4" w:rsidRPr="00B40E91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B40E91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B40E91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:rsidR="006768C4" w:rsidRPr="00B40E91" w:rsidRDefault="006768C4" w:rsidP="00B40E91">
      <w:pPr>
        <w:pStyle w:val="Bezodstpw"/>
        <w:jc w:val="both"/>
        <w:rPr>
          <w:rFonts w:ascii="Cambria" w:hAnsi="Cambria"/>
          <w:b/>
          <w:sz w:val="20"/>
          <w:szCs w:val="20"/>
        </w:rPr>
      </w:pPr>
    </w:p>
    <w:p w:rsidR="00E87791" w:rsidRDefault="00E87791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6768C4" w:rsidRPr="00B40E91" w:rsidRDefault="006768C4" w:rsidP="00B40E91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B40E91">
        <w:rPr>
          <w:rFonts w:ascii="Cambria" w:hAnsi="Cambria"/>
          <w:b/>
          <w:bCs/>
          <w:szCs w:val="20"/>
        </w:rPr>
        <w:t>Sprawa nr : SZP.250.</w:t>
      </w:r>
      <w:r w:rsidR="00B41CDD"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>.202</w:t>
      </w:r>
      <w:r w:rsidR="00B41CDD" w:rsidRPr="00B40E91">
        <w:rPr>
          <w:rFonts w:ascii="Cambria" w:hAnsi="Cambria"/>
          <w:b/>
          <w:bCs/>
          <w:szCs w:val="20"/>
        </w:rPr>
        <w:t>1</w:t>
      </w:r>
      <w:r w:rsidRPr="00B40E91">
        <w:rPr>
          <w:rFonts w:ascii="Cambria" w:hAnsi="Cambria"/>
          <w:b/>
          <w:bCs/>
          <w:szCs w:val="20"/>
        </w:rPr>
        <w:t xml:space="preserve"> </w:t>
      </w:r>
    </w:p>
    <w:p w:rsidR="006768C4" w:rsidRPr="00B40E91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B41CDD" w:rsidRPr="00B40E91">
        <w:rPr>
          <w:rFonts w:ascii="Cambria" w:hAnsi="Cambria"/>
          <w:b/>
          <w:bCs/>
          <w:szCs w:val="20"/>
          <w:u w:val="single"/>
        </w:rPr>
        <w:t>2</w:t>
      </w:r>
      <w:r w:rsidRPr="00B40E91">
        <w:rPr>
          <w:rFonts w:ascii="Cambria" w:hAnsi="Cambria"/>
          <w:b/>
          <w:bCs/>
          <w:szCs w:val="20"/>
          <w:u w:val="single"/>
        </w:rPr>
        <w:t xml:space="preserve">.6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6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:rsidR="00B40E91" w:rsidRPr="00644B88" w:rsidRDefault="00B40E91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B40E91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 xml:space="preserve">ZADANIE </w:t>
            </w:r>
            <w:r w:rsidR="00B41CDD" w:rsidRPr="00B40E91">
              <w:rPr>
                <w:rFonts w:ascii="Cambria" w:hAnsi="Cambria"/>
                <w:b/>
                <w:bCs/>
                <w:sz w:val="22"/>
                <w:szCs w:val="20"/>
              </w:rPr>
              <w:t>6</w:t>
            </w:r>
          </w:p>
        </w:tc>
      </w:tr>
      <w:tr w:rsidR="006768C4" w:rsidRPr="00644B88" w:rsidTr="00B40E91">
        <w:trPr>
          <w:trHeight w:val="73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PRZENOŚNYCH ORAZ LICENCJI PAKIETU MS OFFICE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7"/>
        <w:gridCol w:w="1808"/>
        <w:gridCol w:w="4807"/>
        <w:gridCol w:w="40"/>
        <w:gridCol w:w="1103"/>
        <w:gridCol w:w="2410"/>
        <w:gridCol w:w="6"/>
      </w:tblGrid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Z PAKIETEM OFFICE</w:t>
            </w:r>
          </w:p>
        </w:tc>
      </w:tr>
      <w:tr w:rsidR="006768C4" w:rsidRPr="00644B88" w:rsidTr="00B40E91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8709F3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B40E91" w:rsidRDefault="006768C4" w:rsidP="00B40E91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 SZTUKA)</w:t>
            </w: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E87791">
        <w:trPr>
          <w:gridAfter w:val="1"/>
          <w:wAfter w:w="6" w:type="dxa"/>
          <w:trHeight w:val="216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64 bitowy o architekturze x86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11000 punktów (uśredniony wynik zaproponowanego procesora musi znajdować się na stronie </w:t>
            </w:r>
            <w:hyperlink r:id="rId9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pierwszym kwartale 2020 roku (Q1’20).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1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najmniej: 2x USB 3.1( w tym jeden port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możliwościami: zasilania laptopa, 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108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13500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134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LAN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Wi-Fi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5 (802.11 a/b/g/n/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Moduł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karta sieci bezprzewodowej zgodna ze standardem 802.11b/g/n/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87791">
        <w:trPr>
          <w:gridAfter w:val="1"/>
          <w:wAfter w:w="6" w:type="dxa"/>
          <w:trHeight w:val="9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87791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akumulator min 4800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2,8 kg (z baterią)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5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podłączany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zapewniający ładowanie laptopa, posiadający: 1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3 x USB 3.1 Gen 1 – 1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1 x HDMI; 2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10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możliwość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dostosowanego do laptopa podłączanego przez port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312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dodatkowo oprogramowanie  MS Office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Proffesional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84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8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6768C4" w:rsidRPr="00644B88" w:rsidTr="008709F3">
        <w:trPr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B41CDD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8709F3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(10 SZTUK)</w:t>
            </w: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EF1383">
        <w:trPr>
          <w:gridAfter w:val="1"/>
          <w:wAfter w:w="6" w:type="dxa"/>
          <w:trHeight w:val="208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64 bitowy o architekturze x86 zaprojektowany do pracy w urządzeniach przenośnych,  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11000 punktów (uśredniony wynik zaproponowanego procesora musi znajdować się na stronie </w:t>
            </w:r>
            <w:hyperlink r:id="rId10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Data wprowadzenia procesora po raz pierwszy na rynek (ang.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launch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date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 nie wcześniej niż w pierwszym kwartale 2020 roku (Q1’20).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4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co najmniej: 2x USB 3.1( w tym jeden port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); 1x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 możliwościami: zasilania laptopa, 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i wykorzystania jego wszystkich funkcji, funkcja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62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14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karta graficzna o parametrach co najmniej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OpenGL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4.5; obsługa standardu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DirectX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12; osiągająca wydajność minimum 13500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pkt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Average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G3D Mark wydajności Pass Performance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Videocard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Benchmarks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36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LAN 10/100/1000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Mbps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Wi-Fi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5 (802.11 a/b/g/n/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Moduł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Bluetooth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karta sieci bezprzewodowej zgodna ze standardem 802.11b/g/n/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ac</w:t>
            </w:r>
            <w:proofErr w:type="spellEnd"/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78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akumulator min 4800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mAh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2,8 kg (z baterią)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160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podłączany przez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zapewniający ładowanie laptopa, posiadający: 1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3 x USB 3.1 Gen 1 – 1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dosilony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; 1 x HDMI; 2 x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DisplayPort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98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możliwość podłączenia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replikatora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portów dostosowanego do laptopa podłączanego przez port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USB-C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gridAfter w:val="1"/>
          <w:wAfter w:w="6" w:type="dxa"/>
          <w:trHeight w:val="29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obsługujący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BitLocker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,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Endpoint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Security 7 stanowiącego element systemu wdrożonego w SGGW;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dodatkowo oprogramowanie  MS Office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Proffesional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B41CDD" w:rsidRPr="00644B88" w:rsidTr="008709F3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B41CDD" w:rsidRPr="00644B88" w:rsidTr="008709F3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B41CDD" w:rsidRPr="00644B88" w:rsidTr="008709F3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20.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8709F3" w:rsidRDefault="00B41CDD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w terminie do 3 dni roboczych od chwili zawiadomienia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telefonicznego lub pocztą elektroniczną o uszkodzeniach lub niesprawności danego urządzenia.</w:t>
            </w:r>
          </w:p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DD" w:rsidRPr="00644B88" w:rsidRDefault="00B41CD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Pr="00644B88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Z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przenośny typu N3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Pr="00644B88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  <w:r w:rsidR="00B41CDD" w:rsidRPr="008709F3">
        <w:rPr>
          <w:rFonts w:ascii="Cambria" w:hAnsi="Cambria" w:cs="Segoe UI"/>
          <w:b/>
          <w:sz w:val="20"/>
          <w:szCs w:val="20"/>
        </w:rPr>
        <w:t>O</w:t>
      </w:r>
      <w:r w:rsidRPr="008709F3">
        <w:rPr>
          <w:rFonts w:ascii="Cambria" w:hAnsi="Cambria" w:cs="Segoe UI"/>
          <w:b/>
          <w:bCs/>
          <w:sz w:val="20"/>
          <w:szCs w:val="20"/>
        </w:rPr>
        <w:t>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Default="006768C4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8709F3" w:rsidRDefault="008709F3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8709F3" w:rsidRDefault="008709F3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 w:val="20"/>
          <w:szCs w:val="20"/>
        </w:rPr>
      </w:pPr>
    </w:p>
    <w:p w:rsidR="006768C4" w:rsidRPr="008709F3" w:rsidRDefault="006768C4" w:rsidP="008709F3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="00B41CDD"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</w:t>
      </w:r>
      <w:r w:rsidR="00B41CDD" w:rsidRPr="008709F3">
        <w:rPr>
          <w:rFonts w:ascii="Cambria" w:hAnsi="Cambria"/>
          <w:b/>
          <w:bCs/>
          <w:szCs w:val="20"/>
        </w:rPr>
        <w:t>1</w:t>
      </w:r>
    </w:p>
    <w:p w:rsidR="006768C4" w:rsidRPr="008709F3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B41CDD" w:rsidRPr="008709F3">
        <w:rPr>
          <w:rFonts w:ascii="Cambria" w:hAnsi="Cambria"/>
          <w:b/>
          <w:bCs/>
          <w:szCs w:val="20"/>
          <w:u w:val="single"/>
        </w:rPr>
        <w:t>2</w:t>
      </w:r>
      <w:r w:rsidRPr="008709F3">
        <w:rPr>
          <w:rFonts w:ascii="Cambria" w:hAnsi="Cambria"/>
          <w:b/>
          <w:bCs/>
          <w:szCs w:val="20"/>
          <w:u w:val="single"/>
        </w:rPr>
        <w:t xml:space="preserve">.7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7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:rsidR="008709F3" w:rsidRPr="00644B88" w:rsidRDefault="008709F3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8709F3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 xml:space="preserve">ZADANIE </w:t>
            </w:r>
            <w:r w:rsidR="00B41CDD" w:rsidRPr="008709F3">
              <w:rPr>
                <w:rFonts w:ascii="Cambria" w:hAnsi="Cambria"/>
                <w:b/>
                <w:bCs/>
                <w:sz w:val="22"/>
                <w:szCs w:val="20"/>
              </w:rPr>
              <w:t>7</w:t>
            </w:r>
          </w:p>
        </w:tc>
      </w:tr>
      <w:tr w:rsidR="006768C4" w:rsidRPr="00644B88" w:rsidTr="008709F3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KOPIAREK ORAZ DRUKAREK ZE SKANEREM – 1 ZESTAW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8"/>
        <w:gridCol w:w="1587"/>
        <w:gridCol w:w="220"/>
        <w:gridCol w:w="4855"/>
        <w:gridCol w:w="1099"/>
        <w:gridCol w:w="2412"/>
      </w:tblGrid>
      <w:tr w:rsidR="006768C4" w:rsidRPr="00644B88" w:rsidTr="008709F3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8709F3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KSEROKOPIARKA (2 SZTUKI)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vAlign w:val="center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3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vAlign w:val="center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3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7761" w:type="dxa"/>
            <w:gridSpan w:val="4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KOPIARKI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Polimeryzowany toner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Simitri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A3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(15 / 15) stron / min.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Prędkość w trybie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autoduplex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A4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6,7 sek.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11 sekund w trybie mono, 13 sekund w trybie kolorowym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+/- 2 sekundy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x 600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  <w:proofErr w:type="spellEnd"/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 oraz niestandardowe rozmiary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807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5954" w:type="dxa"/>
            <w:gridSpan w:val="2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7761" w:type="dxa"/>
            <w:gridSpan w:val="4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(100 / 100)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jednostronnym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(200 / 200)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dwustronnym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mail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SMB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FTP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BOX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USB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WebDAV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URL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TWAIN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JPG, TIFF, PDF, Compact PDF,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Encrypated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PDF, XLS, Compact XPS, PPTX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Dodatkowo: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przeszukiwalny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PDF; PDF/A1 i 1b;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przeszukiwalny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DOCX/PPTX/XLSX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skanu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7761" w:type="dxa"/>
            <w:gridSpan w:val="4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10,1’’, rozdzielczość 1024x600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8200 Mb +/- 100MB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 GB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6768C4">
        <w:trPr>
          <w:trHeight w:val="781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1200 arkuszy / 6700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akruszy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(standard /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.)  +/- 100 arkuszy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rPr>
          <w:trHeight w:val="781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 (standard)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1x 500 arkuszy, A6–A3, niestandardowe rozmiary; 52–256 g/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1x 500 arkuszy; A5–SRA3; niestandardowe rozmiary; 52–256 g/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m²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150 arkuszy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A6 – SRA3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Niestandardowe rozmiary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Baner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60-300 g/m2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A5-SRA3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52-256 g/m2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Wydajność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(standard) Maks. 250 arkuszy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Zszywanie Maks. 50 arkuszy lub 48 arkuszy + 2 arkusz okładki (do 209 g/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)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Wydajność składania do postaci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listowejMaks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. 30 arkuszy; nieograniczona (bez tacy)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Broszura  Maks. 20 arkuszy lub 19 arkuszy + 1 arkusz okładki (do 209 g/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m²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broszury Maks. 100 arkuszy; nieograniczona (bez tacy)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5.10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(czerń)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(CMY)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 czarny – do min. 225 000 / 1 000 000 stron (bęben / wywoływacz)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90 000 / 1 000 000 stron (bęben / wywoływacz)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220 – 240 V, 50 / 60 HZ, mniej niż 1.58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kW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przy zalecanym obciążeniu woluminu średnio 25000 kopii miesięcznie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(szer. x gł. x wys.): 615 x 690 x 780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85 kg +/- 2kg (bez wyposażenia opcjonalnego)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7761" w:type="dxa"/>
            <w:gridSpan w:val="4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1,800 x 600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1200 x 1200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30 / 30 str. / min (mono / kolor)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6 (XL 3.0)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5c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PostScript 3 (CPSI 3016)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1474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Windows: 7, 8, 8.1, 10, Server 2008, Server 2008 R2, Serwer 2012, Server 2012 R2, Server 2016, Server 2019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Citrix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80 PCL Latin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EF1383">
        <w:trPr>
          <w:trHeight w:val="1134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6.6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Drukowanie mobilne</w:t>
            </w:r>
          </w:p>
        </w:tc>
        <w:tc>
          <w:tcPr>
            <w:tcW w:w="6174" w:type="dxa"/>
            <w:gridSpan w:val="3"/>
            <w:vAlign w:val="center"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AirPrint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S);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Mopria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(Android);  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Konica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Minolta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Mobile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S/Android/Windows 10 Mobile); Uwierzytelnianie i parowanie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(iO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S/Android) 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Opcjonalnie: Google Cloud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Print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Wifi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Direct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trHeight w:val="3685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</w:t>
            </w:r>
          </w:p>
        </w:tc>
        <w:tc>
          <w:tcPr>
            <w:tcW w:w="1587" w:type="dxa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Ł</w:t>
            </w:r>
            <w:r w:rsidR="008709F3" w:rsidRPr="008709F3">
              <w:rPr>
                <w:rFonts w:ascii="Cambria" w:hAnsi="Cambria"/>
                <w:i/>
                <w:iCs/>
                <w:sz w:val="20"/>
                <w:szCs w:val="20"/>
              </w:rPr>
              <w:t>ączność</w:t>
            </w:r>
          </w:p>
        </w:tc>
        <w:tc>
          <w:tcPr>
            <w:tcW w:w="6174" w:type="dxa"/>
            <w:gridSpan w:val="3"/>
            <w:vAlign w:val="center"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FK-514 Moduł faksu 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Fax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Super G3, funkcje faksu cyfrowego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UK-221 Bezprzewodowy LAN - Tryb bezprzewodowego LAN i punktu dostępu  bezprzewodowego LAN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EK-608 USB I/F - Moduł interfejsu USB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Zestaw EK-609 USB I/F - Połączenie klawiatury USB;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Bluetooth</w:t>
            </w:r>
            <w:proofErr w:type="spellEnd"/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IC-420 Sterownik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- Profesjonalny sterownik druku kolorowego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VI-516 Zestaw interfejsu dla IC-420 - Karta interfejsu sterownika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UK-115 interfejs dla IC-420 - Karta interfejsu sterownika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Fiery</w:t>
            </w:r>
            <w:proofErr w:type="spellEnd"/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AU-102 Uwierzytelnianie biometryczne - Skaner układu naczyń krwionośnych w palcach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Czytnik kart zbliżeniowych - Różne technologie kart identyfikacyjnych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-Mk-735 Moduł do montażu czytnika - Moduł do montażu czytnika kart zbliżeniowych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EF1383">
        <w:trPr>
          <w:trHeight w:val="1531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7" w:type="dxa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S</w:t>
            </w:r>
            <w:r w:rsidR="008709F3">
              <w:rPr>
                <w:rFonts w:ascii="Cambria" w:hAnsi="Cambria"/>
                <w:i/>
                <w:iCs/>
                <w:sz w:val="20"/>
                <w:szCs w:val="20"/>
              </w:rPr>
              <w:t>krzynka użytkownika</w:t>
            </w:r>
          </w:p>
        </w:tc>
        <w:tc>
          <w:tcPr>
            <w:tcW w:w="6174" w:type="dxa"/>
            <w:gridSpan w:val="3"/>
            <w:vAlign w:val="center"/>
          </w:tcPr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Maks. liczba przechowywanych dokumentów - Do 3 000 dokumentów lub 10 000 stron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prywatnych skrzynek użytkownika Publiczne, Osobiste (chronione hasłem lub uwierzytelniane);  Grupowe (uwierzytelniane)</w:t>
            </w:r>
          </w:p>
          <w:p w:rsidR="006768C4" w:rsidRPr="00644B88" w:rsidRDefault="006768C4" w:rsidP="00EF1383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skrzynek systemowych - Bezpieczny wydruk, wydruk szyfrowanych PDF, odbiór faksów; odpytywanie faksu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587" w:type="dxa"/>
          </w:tcPr>
          <w:p w:rsidR="006768C4" w:rsidRPr="008709F3" w:rsidRDefault="008709F3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Funkcje systemu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Funkcje zabezpieczające (standardowe) ISO 15408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Common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Criteria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(w trakcie oceny); Filtrowanie IP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blokowanie portów; 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Komunikacja sieciowa SSL2; SSL3 i TLS1.0/1.1/1.2;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Obsługa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IPsec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; Obsługa IEEE 802.1x; 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Uwierzytelnianie użytkowników; Dziennik uwierzytelniania; Bezpieczny wydruk;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Kerberos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; Nadpisywanie dysku twardego (8 standardowych metod); Szyfrowanie danych na twardym dysku (AES 256); Automatyczne usuwanie danych z pamięci; Odbiór faksów poufnych; Szyfrowanie danych użytkownika drukarki;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Funkcje zabezpieczające (opcjonalne) Skanowanie antywirusowe w czasie rzeczywistym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Zarządzanie użytkownikami (standardowe) Do 1 000 kont użytkownika; obsługa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Directory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 (nazwa użytkownika + hasło + email + folder SMB); Określenie funkcji dostępu użytkownika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Funkcje zarządzania użytkownikami (opcjonalne)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Uwierzytelnianie biometryczne (skaner naczyń krwionośnych w palcach);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Uwierzytelnianie identyfikatorów (czytnik identyfikatorów);   Uwierzytelnianie poprzez urządzenie przenośne (Android,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iOS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</w:pP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Oprogramowanie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Net Care Device Manager;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Data Administrator;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Box Operator;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PageScope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 xml:space="preserve"> Web Connection; Print Status </w:t>
            </w:r>
            <w:proofErr w:type="spellStart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Notifier</w:t>
            </w:r>
            <w:proofErr w:type="spellEnd"/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; Driver Packaging Utility; Log Management Utility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10..</w:t>
            </w:r>
          </w:p>
        </w:tc>
        <w:tc>
          <w:tcPr>
            <w:tcW w:w="1587" w:type="dxa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24 miesiące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8709F3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ZE SKANEREM (2 SZTUKI)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7" w:type="dxa"/>
            <w:vAlign w:val="center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7" w:type="dxa"/>
            <w:vAlign w:val="center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4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8709F3" w:rsidRPr="00644B88" w:rsidTr="00AD154A">
        <w:trPr>
          <w:trHeight w:val="510"/>
        </w:trPr>
        <w:tc>
          <w:tcPr>
            <w:tcW w:w="678" w:type="dxa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0173" w:type="dxa"/>
            <w:gridSpan w:val="5"/>
            <w:vAlign w:val="center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SPECYFIKACJA: KOLOROWE URZĄDZENIE WIELOFUNKCYJNE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Polimeryzowany toner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Simitri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Prędkość w trybie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autoduplex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dla A4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6.0 / 7.2 sek.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3.6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>. 13 sekund w trybie mono, 15 sekund w trybie kolorowym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x 600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  <w:proofErr w:type="spellEnd"/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A4, formaty użytkownika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8709F3" w:rsidRPr="00644B88" w:rsidTr="00AD154A">
        <w:trPr>
          <w:trHeight w:val="510"/>
        </w:trPr>
        <w:tc>
          <w:tcPr>
            <w:tcW w:w="678" w:type="dxa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0173" w:type="dxa"/>
            <w:gridSpan w:val="5"/>
            <w:vAlign w:val="center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28 / 28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jednostronnym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Do 56 / 56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obr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. / min. w trybie dwustronnym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mail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SMB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FTP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USB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WebDAV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do URL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TWAIN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skan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JPG, TIFF, PDF, Compact PDF,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Encrypated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 xml:space="preserve"> PDF, XLS, Compact XPS, PPTX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</w:t>
            </w:r>
            <w:proofErr w:type="spellStart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skanu</w:t>
            </w:r>
            <w:proofErr w:type="spellEnd"/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8709F3" w:rsidRPr="00644B88" w:rsidTr="008709F3">
        <w:trPr>
          <w:trHeight w:val="510"/>
        </w:trPr>
        <w:tc>
          <w:tcPr>
            <w:tcW w:w="678" w:type="dxa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0173" w:type="dxa"/>
            <w:gridSpan w:val="5"/>
            <w:vAlign w:val="center"/>
          </w:tcPr>
          <w:p w:rsidR="008709F3" w:rsidRPr="008709F3" w:rsidRDefault="008709F3" w:rsidP="008709F3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7’’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/ łącza / interfejsy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Interfejsy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 10/100/1000-Base-T Ethernet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USB 2.0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WiFi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4 096 MB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 GB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arkuszy / 1100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akruszy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(standard /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.) 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dokumentów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Automatyczny, do 80 oryginałów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50 – 128 g/m2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Dualscan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ADF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100 arkuszy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Własne formaty papieru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A4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5.10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wykańczania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grupowanie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sortowanie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zszywanie (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offline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13 000 stron (czerń)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9 000 stron (CMY)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Druk czarny – do min. 155 000 stron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55 000 stron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220 – 240 V, 50 / 60 HZ, mniej niż 1.45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kW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przy zalecanym woluminie kopiowania średnio 6500 stron miesięcznie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max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(szer. x gł. x wys.): 430 x 530 x 770 +/-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40 kg +/- 2kg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8709F3" w:rsidRPr="00644B88" w:rsidTr="008709F3">
        <w:trPr>
          <w:trHeight w:val="510"/>
        </w:trPr>
        <w:tc>
          <w:tcPr>
            <w:tcW w:w="678" w:type="dxa"/>
          </w:tcPr>
          <w:p w:rsidR="008709F3" w:rsidRPr="00644B88" w:rsidRDefault="008709F3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0173" w:type="dxa"/>
            <w:gridSpan w:val="5"/>
            <w:vAlign w:val="center"/>
          </w:tcPr>
          <w:p w:rsidR="008709F3" w:rsidRPr="008709F3" w:rsidRDefault="008709F3" w:rsidP="008709F3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1,800 (odpowiednik) x 600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; 1200 x 1200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33 / 33 str. / min (mono / kolor)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6 (XL 3.0)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5c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PostScript 3 (CPSI 3016)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Windows: 7, 8, 8.1, 10, Server 2008, Server 2008 R2, Serwer 2012, Server 2012 R2, Server 2016, Server 2019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Citrix</w:t>
            </w:r>
            <w:proofErr w:type="spellEnd"/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80 PCL Latin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6768C4" w:rsidRPr="00644B88" w:rsidTr="006768C4">
        <w:tc>
          <w:tcPr>
            <w:tcW w:w="678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7" w:type="dxa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2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/>
      </w:tblPr>
      <w:tblGrid>
        <w:gridCol w:w="619"/>
        <w:gridCol w:w="3069"/>
        <w:gridCol w:w="1209"/>
        <w:gridCol w:w="1787"/>
        <w:gridCol w:w="658"/>
        <w:gridCol w:w="1311"/>
        <w:gridCol w:w="1622"/>
      </w:tblGrid>
      <w:tr w:rsidR="006768C4" w:rsidRPr="00644B88" w:rsidTr="008709F3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6768C4" w:rsidRPr="00644B88" w:rsidTr="008709F3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8709F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6768C4" w:rsidRPr="00644B88" w:rsidTr="008709F3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KSEROKOPIARKA TYPU D2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ZE SKANEREM TYPU D3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6768C4" w:rsidRPr="00EF1383" w:rsidRDefault="006768C4" w:rsidP="00644B88">
      <w:pPr>
        <w:pStyle w:val="Bezodstpw"/>
        <w:rPr>
          <w:rFonts w:ascii="Cambria" w:hAnsi="Cambria" w:cs="Segoe UI"/>
          <w:sz w:val="2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EF1383" w:rsidRDefault="006768C4" w:rsidP="008709F3">
      <w:pPr>
        <w:pStyle w:val="Bezodstpw"/>
        <w:jc w:val="both"/>
        <w:rPr>
          <w:rFonts w:ascii="Cambria" w:hAnsi="Cambria" w:cs="Segoe UI"/>
          <w:b/>
          <w:sz w:val="6"/>
          <w:szCs w:val="20"/>
        </w:rPr>
      </w:pP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="00B41CDD"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</w:t>
      </w:r>
      <w:r w:rsidR="00B41CDD" w:rsidRPr="008709F3">
        <w:rPr>
          <w:rFonts w:ascii="Cambria" w:hAnsi="Cambria"/>
          <w:b/>
          <w:bCs/>
          <w:szCs w:val="20"/>
        </w:rPr>
        <w:t>1</w:t>
      </w:r>
    </w:p>
    <w:p w:rsidR="006768C4" w:rsidRPr="008709F3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B41CDD" w:rsidRPr="008709F3">
        <w:rPr>
          <w:rFonts w:ascii="Cambria" w:hAnsi="Cambria"/>
          <w:b/>
          <w:bCs/>
          <w:szCs w:val="20"/>
          <w:u w:val="single"/>
        </w:rPr>
        <w:t>2</w:t>
      </w:r>
      <w:r w:rsidRPr="008709F3">
        <w:rPr>
          <w:rFonts w:ascii="Cambria" w:hAnsi="Cambria"/>
          <w:b/>
          <w:bCs/>
          <w:szCs w:val="20"/>
          <w:u w:val="single"/>
        </w:rPr>
        <w:t xml:space="preserve">.8 do SIWZ </w:t>
      </w:r>
    </w:p>
    <w:p w:rsidR="006768C4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AD154A">
        <w:rPr>
          <w:rFonts w:ascii="Cambria" w:hAnsi="Cambria"/>
          <w:bCs/>
          <w:sz w:val="20"/>
          <w:szCs w:val="20"/>
        </w:rPr>
        <w:t>8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:rsidR="008709F3" w:rsidRPr="00644B88" w:rsidRDefault="008709F3" w:rsidP="00644B88">
      <w:pPr>
        <w:pStyle w:val="Bezodstpw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8709F3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 xml:space="preserve">ZADANIE </w:t>
            </w:r>
            <w:r w:rsidR="00B41CDD" w:rsidRPr="008709F3">
              <w:rPr>
                <w:rFonts w:ascii="Cambria" w:hAnsi="Cambria"/>
                <w:b/>
                <w:bCs/>
                <w:sz w:val="22"/>
                <w:szCs w:val="20"/>
              </w:rPr>
              <w:t>8</w:t>
            </w:r>
          </w:p>
        </w:tc>
      </w:tr>
      <w:tr w:rsidR="006768C4" w:rsidRPr="00644B88" w:rsidTr="008709F3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SERWERA – 1 SZTUKA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8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8"/>
        <w:gridCol w:w="1586"/>
        <w:gridCol w:w="5072"/>
        <w:gridCol w:w="1098"/>
        <w:gridCol w:w="2411"/>
      </w:tblGrid>
      <w:tr w:rsidR="006768C4" w:rsidRPr="00644B88" w:rsidTr="008709F3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6768C4" w:rsidRPr="00644B88" w:rsidTr="008709F3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68C4" w:rsidRPr="008709F3" w:rsidRDefault="006768C4" w:rsidP="008709F3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SERWER (1 SZTUKA)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6768C4" w:rsidRPr="00644B88" w:rsidTr="00AD154A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Intel Xeon E-2144G 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osiągający w teście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PassMark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PerformanceTest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wynik min.: 9000 punktów (uśredniony wynik zaproponowanego procesora musi znajdować się na stronie </w:t>
            </w:r>
            <w:hyperlink r:id="rId11" w:history="1">
              <w:r w:rsidRPr="00644B88">
                <w:rPr>
                  <w:rStyle w:val="Hipercze"/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 x COM, 3 x USB 2.0, 1 x VGA, 2 x RJ45 LAN,  1 x Mgmt LAN,  2 x USB 3.0, 1 x PS/2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ze wsparciem dla </w:t>
            </w:r>
            <w:r w:rsidRPr="00644B88">
              <w:rPr>
                <w:rStyle w:val="Pogrubienie"/>
                <w:rFonts w:ascii="Cambria" w:hAnsi="Cambria"/>
                <w:sz w:val="20"/>
                <w:szCs w:val="20"/>
              </w:rPr>
              <w:t>RAID 0, 1, 5, 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2 x 8GB SO-DIMM DDR4 ECC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Aspeed</w:t>
            </w:r>
            <w:proofErr w:type="spellEnd"/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AST2500 lub podobna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Min.1 x 240GB SSD M.2, dodatkowo 2 dyski serwerowe nie mniej niż 1 TB przystosowane do kontrolera RAID 0, 1, 5, 10.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Dyski 2,5 cala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 x Intel i210 AT Gigabit LAN lub podobny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 x zasilacz wewnętrzny AC/DC  minimum 180W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Waga/wymiary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190× 220 × 260 mm  +/- 5%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zestawie komputer, sterowniki i oprogramowanie, kabel zasilający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4 kieszenie </w:t>
            </w:r>
            <w:proofErr w:type="spellStart"/>
            <w:r w:rsidRPr="00644B88">
              <w:rPr>
                <w:rFonts w:ascii="Cambria" w:hAnsi="Cambria"/>
                <w:bCs/>
                <w:sz w:val="20"/>
                <w:szCs w:val="20"/>
              </w:rPr>
              <w:t>hot-swap</w:t>
            </w:r>
            <w:proofErr w:type="spellEnd"/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 zasilacz awaryjny UPS o mocy min. 1200W i czasie podtrzymania dla obciążenia 50% min. 8 minut.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AD154A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oferujący pełną integrację z wdrożoną w SGGW usługą katalogową Microsoft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Active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Directory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6768C4" w:rsidRPr="00644B88" w:rsidTr="008709F3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24 miesiące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6768C4" w:rsidRDefault="006768C4" w:rsidP="00644B88">
      <w:pPr>
        <w:pStyle w:val="Bezodstpw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:rsidR="00AD154A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AD154A" w:rsidRPr="00644B88" w:rsidRDefault="00AD154A" w:rsidP="00644B88">
      <w:pPr>
        <w:pStyle w:val="Bezodstpw"/>
        <w:rPr>
          <w:rFonts w:ascii="Cambria" w:hAnsi="Cambria" w:cs="Segoe UI"/>
          <w:sz w:val="20"/>
          <w:szCs w:val="20"/>
        </w:rPr>
      </w:pP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8709F3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8709F3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:rsidR="006768C4" w:rsidRPr="008709F3" w:rsidRDefault="006768C4" w:rsidP="008709F3">
      <w:pPr>
        <w:pStyle w:val="Bezodstpw"/>
        <w:jc w:val="both"/>
        <w:rPr>
          <w:rFonts w:ascii="Cambria" w:hAnsi="Cambria"/>
          <w:b/>
          <w:sz w:val="20"/>
          <w:szCs w:val="20"/>
        </w:rPr>
      </w:pPr>
    </w:p>
    <w:p w:rsidR="006768C4" w:rsidRPr="008709F3" w:rsidRDefault="006768C4" w:rsidP="008709F3">
      <w:pPr>
        <w:pStyle w:val="Bezodstpw"/>
        <w:jc w:val="both"/>
        <w:rPr>
          <w:rFonts w:ascii="Cambria" w:hAnsi="Cambria"/>
          <w:b/>
          <w:sz w:val="20"/>
          <w:szCs w:val="20"/>
        </w:rPr>
      </w:pPr>
    </w:p>
    <w:p w:rsidR="006768C4" w:rsidRPr="008709F3" w:rsidRDefault="006768C4" w:rsidP="008709F3">
      <w:pPr>
        <w:pStyle w:val="Bezodstpw"/>
        <w:jc w:val="both"/>
        <w:rPr>
          <w:rFonts w:ascii="Cambria" w:hAnsi="Cambria"/>
          <w:b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E87791" w:rsidRDefault="00E87791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b/>
          <w:szCs w:val="20"/>
        </w:rPr>
      </w:pPr>
    </w:p>
    <w:p w:rsidR="00EF1383" w:rsidRDefault="00EF1383" w:rsidP="00644B88">
      <w:pPr>
        <w:pStyle w:val="Bezodstpw"/>
        <w:rPr>
          <w:rFonts w:ascii="Cambria" w:hAnsi="Cambria"/>
          <w:b/>
          <w:szCs w:val="20"/>
        </w:rPr>
      </w:pPr>
    </w:p>
    <w:p w:rsidR="00EF1383" w:rsidRDefault="00EF1383" w:rsidP="00644B88">
      <w:pPr>
        <w:pStyle w:val="Bezodstpw"/>
        <w:rPr>
          <w:rFonts w:ascii="Cambria" w:hAnsi="Cambria"/>
          <w:b/>
          <w:szCs w:val="20"/>
        </w:rPr>
      </w:pPr>
    </w:p>
    <w:p w:rsidR="00EF1383" w:rsidRPr="008709F3" w:rsidRDefault="00EF1383" w:rsidP="00644B88">
      <w:pPr>
        <w:pStyle w:val="Bezodstpw"/>
        <w:rPr>
          <w:rFonts w:ascii="Cambria" w:hAnsi="Cambria"/>
          <w:b/>
          <w:szCs w:val="20"/>
        </w:rPr>
      </w:pPr>
    </w:p>
    <w:p w:rsidR="006768C4" w:rsidRPr="008709F3" w:rsidRDefault="006768C4" w:rsidP="008709F3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="00B41CDD"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</w:t>
      </w:r>
      <w:r w:rsidR="00B41CDD" w:rsidRPr="008709F3">
        <w:rPr>
          <w:rFonts w:ascii="Cambria" w:hAnsi="Cambria"/>
          <w:b/>
          <w:bCs/>
          <w:szCs w:val="20"/>
        </w:rPr>
        <w:t>1</w:t>
      </w:r>
      <w:r w:rsidRPr="008709F3">
        <w:rPr>
          <w:rFonts w:ascii="Cambria" w:hAnsi="Cambria"/>
          <w:b/>
          <w:bCs/>
          <w:szCs w:val="20"/>
        </w:rPr>
        <w:t xml:space="preserve"> </w:t>
      </w:r>
    </w:p>
    <w:p w:rsidR="006768C4" w:rsidRPr="008709F3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B41CDD" w:rsidRPr="008709F3">
        <w:rPr>
          <w:rFonts w:ascii="Cambria" w:hAnsi="Cambria"/>
          <w:b/>
          <w:bCs/>
          <w:szCs w:val="20"/>
          <w:u w:val="single"/>
        </w:rPr>
        <w:t>2</w:t>
      </w:r>
      <w:r w:rsidRPr="008709F3">
        <w:rPr>
          <w:rFonts w:ascii="Cambria" w:hAnsi="Cambria"/>
          <w:b/>
          <w:bCs/>
          <w:szCs w:val="20"/>
          <w:u w:val="single"/>
        </w:rPr>
        <w:t xml:space="preserve">.9 do SIWZ </w:t>
      </w:r>
    </w:p>
    <w:p w:rsidR="006768C4" w:rsidRPr="00644B88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 w:rsidR="00B41CDD" w:rsidRPr="00644B88">
        <w:rPr>
          <w:rFonts w:ascii="Cambria" w:hAnsi="Cambria"/>
          <w:bCs/>
          <w:sz w:val="20"/>
          <w:szCs w:val="20"/>
        </w:rPr>
        <w:t>9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:rsidR="006768C4" w:rsidRPr="00AD154A" w:rsidRDefault="006768C4" w:rsidP="00644B88">
      <w:pPr>
        <w:pStyle w:val="Bezodstpw"/>
        <w:rPr>
          <w:rFonts w:ascii="Cambria" w:hAnsi="Cambria"/>
          <w:bCs/>
          <w:sz w:val="8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10"/>
        <w:gridCol w:w="8962"/>
      </w:tblGrid>
      <w:tr w:rsidR="006768C4" w:rsidRPr="00644B88" w:rsidTr="008709F3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 xml:space="preserve">ZADANIE </w:t>
            </w:r>
            <w:r w:rsidR="00B41CDD" w:rsidRPr="008709F3">
              <w:rPr>
                <w:rFonts w:ascii="Cambria" w:hAnsi="Cambria"/>
                <w:b/>
                <w:bCs/>
                <w:sz w:val="22"/>
                <w:szCs w:val="20"/>
              </w:rPr>
              <w:t>9</w:t>
            </w:r>
          </w:p>
        </w:tc>
      </w:tr>
      <w:tr w:rsidR="006768C4" w:rsidRPr="00644B88" w:rsidTr="008709F3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OPROGRAMOWANIA DO ANALIZATORA SKŁADU CIAŁA – 1 SZTUKA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2"/>
        <w:gridCol w:w="1842"/>
      </w:tblGrid>
      <w:tr w:rsidR="006768C4" w:rsidRPr="00644B88" w:rsidTr="008709F3">
        <w:trPr>
          <w:trHeight w:val="834"/>
        </w:trPr>
        <w:tc>
          <w:tcPr>
            <w:tcW w:w="851" w:type="dxa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L.p.</w:t>
            </w:r>
          </w:p>
        </w:tc>
        <w:tc>
          <w:tcPr>
            <w:tcW w:w="8222" w:type="dxa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Wymagane parametry</w:t>
            </w:r>
          </w:p>
        </w:tc>
        <w:tc>
          <w:tcPr>
            <w:tcW w:w="1842" w:type="dxa"/>
            <w:vAlign w:val="center"/>
          </w:tcPr>
          <w:p w:rsidR="006768C4" w:rsidRPr="008709F3" w:rsidRDefault="006768C4" w:rsidP="008709F3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6768C4" w:rsidRPr="00644B88" w:rsidTr="006768C4">
        <w:trPr>
          <w:trHeight w:val="401"/>
        </w:trPr>
        <w:tc>
          <w:tcPr>
            <w:tcW w:w="10915" w:type="dxa"/>
            <w:gridSpan w:val="3"/>
            <w:vAlign w:val="center"/>
          </w:tcPr>
          <w:p w:rsidR="006768C4" w:rsidRPr="008709F3" w:rsidRDefault="006768C4" w:rsidP="00644B88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szCs w:val="20"/>
              </w:rPr>
              <w:t>LICENCJE OPROGRAMOWANIA DIETA 6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6768C4" w:rsidRDefault="006768C4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6768C4" w:rsidRDefault="006768C4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6768C4" w:rsidRDefault="006768C4" w:rsidP="00644B88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AD154A" w:rsidRDefault="00AD154A" w:rsidP="00644B88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10"/>
                <w:szCs w:val="20"/>
              </w:rPr>
            </w:pPr>
          </w:p>
        </w:tc>
      </w:tr>
      <w:tr w:rsidR="006768C4" w:rsidRPr="00644B88" w:rsidTr="00DC4DFD">
        <w:trPr>
          <w:trHeight w:val="510"/>
        </w:trPr>
        <w:tc>
          <w:tcPr>
            <w:tcW w:w="851" w:type="dxa"/>
            <w:vAlign w:val="center"/>
          </w:tcPr>
          <w:p w:rsidR="006768C4" w:rsidRPr="00DC4DFD" w:rsidRDefault="00DC4DFD" w:rsidP="00644B88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064" w:type="dxa"/>
            <w:gridSpan w:val="2"/>
            <w:vAlign w:val="center"/>
          </w:tcPr>
          <w:p w:rsidR="006768C4" w:rsidRPr="00DC4DFD" w:rsidRDefault="006768C4" w:rsidP="00644B88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 xml:space="preserve">SPECYFIKACJA oprogramowania </w:t>
            </w:r>
          </w:p>
        </w:tc>
      </w:tr>
      <w:tr w:rsidR="006768C4" w:rsidRPr="00644B88" w:rsidTr="006768C4">
        <w:trPr>
          <w:trHeight w:val="401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Oferowane oprogramowanie kompatybilne z posiadanym przez Zamawiającego systemem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ergospirometrycznym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Cortex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Biophysik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GmbH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do posiadanego przez Zamawiającego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ergospirometru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MetaMax3B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DC4DFD">
        <w:trPr>
          <w:trHeight w:val="510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Ocena metabolizmu energetycznego w czasie wysiłku z określeniem intensywności spalania tłuszczów/węglowodanów oraz wydatku energetycznego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6768C4">
        <w:trPr>
          <w:trHeight w:val="401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ocenę wydolności fizycznej badanego, a także umożliwia wygenerowanie spersonalizowanych stref treningowych dla rytmu serca. Strefy treningowe mogą być dowolnie konfigurowalne w oparciu o wyznaczone progi wentylacyjne VAT i RCP.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6768C4">
        <w:trPr>
          <w:trHeight w:val="401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Oprogramowanie umożliwiające generowanie planów treningowych w oparciu o strefy treningowe ( budowanie indywidualnych planów dla dyscyplin wytrzymałościowych, obejmujące mikro-, meso- i </w:t>
            </w:r>
            <w:proofErr w:type="spellStart"/>
            <w:r w:rsidRPr="00644B88">
              <w:rPr>
                <w:rFonts w:ascii="Cambria" w:hAnsi="Cambria"/>
                <w:sz w:val="20"/>
                <w:szCs w:val="20"/>
              </w:rPr>
              <w:t>makrocykle</w:t>
            </w:r>
            <w:proofErr w:type="spellEnd"/>
            <w:r w:rsidRPr="00644B88">
              <w:rPr>
                <w:rFonts w:ascii="Cambria" w:hAnsi="Cambria"/>
                <w:sz w:val="20"/>
                <w:szCs w:val="20"/>
              </w:rPr>
              <w:t xml:space="preserve"> treningowe).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DC4DFD">
        <w:trPr>
          <w:trHeight w:val="510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wykonywanie pełnych testów spirometrycznych w spoczynku, takich jak VC, FVC i MVV.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DC4DFD">
        <w:trPr>
          <w:trHeight w:val="510"/>
        </w:trPr>
        <w:tc>
          <w:tcPr>
            <w:tcW w:w="851" w:type="dxa"/>
            <w:vAlign w:val="center"/>
          </w:tcPr>
          <w:p w:rsidR="006768C4" w:rsidRPr="00DC4DFD" w:rsidRDefault="006768C4" w:rsidP="00644B88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sz w:val="20"/>
                <w:szCs w:val="20"/>
              </w:rPr>
              <w:t>II.</w:t>
            </w:r>
          </w:p>
        </w:tc>
        <w:tc>
          <w:tcPr>
            <w:tcW w:w="10064" w:type="dxa"/>
            <w:gridSpan w:val="2"/>
            <w:vAlign w:val="center"/>
          </w:tcPr>
          <w:p w:rsidR="006768C4" w:rsidRPr="00DC4DFD" w:rsidRDefault="006768C4" w:rsidP="00DC4DF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color w:val="000000"/>
                <w:sz w:val="20"/>
                <w:szCs w:val="20"/>
              </w:rPr>
              <w:t>WSPARCIE TECHNICZNE</w:t>
            </w:r>
          </w:p>
        </w:tc>
      </w:tr>
      <w:tr w:rsidR="006768C4" w:rsidRPr="00644B88" w:rsidTr="00DC4DFD">
        <w:trPr>
          <w:trHeight w:val="510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Wsparcie techniczne przez okres 24 miesięcy 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768C4" w:rsidRPr="00644B88" w:rsidTr="006768C4">
        <w:trPr>
          <w:trHeight w:val="401"/>
        </w:trPr>
        <w:tc>
          <w:tcPr>
            <w:tcW w:w="851" w:type="dxa"/>
            <w:vAlign w:val="center"/>
          </w:tcPr>
          <w:p w:rsidR="006768C4" w:rsidRPr="00644B88" w:rsidRDefault="00DC4DFD" w:rsidP="00644B88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:rsidR="006768C4" w:rsidRPr="00644B88" w:rsidRDefault="006768C4" w:rsidP="00644B88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>W okresie 24 miesięcy Wykonawca zobowiązuje się do bezpłatnego usuwania usterek i wad, jakie wystąpią w działaniu oprogramowania, których przyczyną są wady tkwiące w dostarczonym oprogramowaniu.</w:t>
            </w:r>
          </w:p>
        </w:tc>
        <w:tc>
          <w:tcPr>
            <w:tcW w:w="1842" w:type="dxa"/>
            <w:vAlign w:val="center"/>
          </w:tcPr>
          <w:p w:rsidR="006768C4" w:rsidRPr="00644B88" w:rsidRDefault="006768C4" w:rsidP="00DC4DF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Default="00AD154A" w:rsidP="00DC4DFD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6768C4" w:rsidRPr="00DC4DFD" w:rsidRDefault="006768C4" w:rsidP="00DC4DFD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="00B41CDD"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>.202</w:t>
      </w:r>
      <w:r w:rsidR="00B41CDD" w:rsidRPr="00DC4DFD">
        <w:rPr>
          <w:rFonts w:ascii="Cambria" w:hAnsi="Cambria"/>
          <w:b/>
          <w:bCs/>
          <w:szCs w:val="20"/>
        </w:rPr>
        <w:t>1</w:t>
      </w:r>
      <w:r w:rsidRPr="00DC4DFD">
        <w:rPr>
          <w:rFonts w:ascii="Cambria" w:hAnsi="Cambria"/>
          <w:b/>
          <w:bCs/>
          <w:szCs w:val="20"/>
        </w:rPr>
        <w:t xml:space="preserve"> </w:t>
      </w:r>
    </w:p>
    <w:p w:rsidR="006768C4" w:rsidRPr="00DC4DFD" w:rsidRDefault="006768C4" w:rsidP="00644B88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 xml:space="preserve">Załącznik nr </w:t>
      </w:r>
      <w:r w:rsidR="00B41CDD" w:rsidRPr="00DC4DFD">
        <w:rPr>
          <w:rFonts w:ascii="Cambria" w:hAnsi="Cambria"/>
          <w:b/>
          <w:bCs/>
          <w:szCs w:val="20"/>
          <w:u w:val="single"/>
        </w:rPr>
        <w:t>2</w:t>
      </w:r>
      <w:r w:rsidRPr="00DC4DFD">
        <w:rPr>
          <w:rFonts w:ascii="Cambria" w:hAnsi="Cambria"/>
          <w:b/>
          <w:bCs/>
          <w:szCs w:val="20"/>
          <w:u w:val="single"/>
        </w:rPr>
        <w:t xml:space="preserve">.10 do SIWZ </w:t>
      </w:r>
    </w:p>
    <w:p w:rsidR="006768C4" w:rsidRPr="00644B88" w:rsidRDefault="006768C4" w:rsidP="00644B88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 w:rsidR="00B41CDD" w:rsidRPr="00644B88">
        <w:rPr>
          <w:rFonts w:ascii="Cambria" w:hAnsi="Cambria"/>
          <w:bCs/>
          <w:sz w:val="20"/>
          <w:szCs w:val="20"/>
        </w:rPr>
        <w:t>0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6768C4" w:rsidRPr="00644B88" w:rsidTr="00DC4DF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DC4DFD" w:rsidRDefault="006768C4" w:rsidP="00DC4DF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DC4DFD" w:rsidRDefault="006768C4" w:rsidP="00DC4DF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 xml:space="preserve">ZADANIE </w:t>
            </w:r>
            <w:r w:rsidR="00B41CDD" w:rsidRPr="00DC4DFD">
              <w:rPr>
                <w:rFonts w:ascii="Cambria" w:hAnsi="Cambria"/>
                <w:b/>
                <w:bCs/>
                <w:sz w:val="22"/>
                <w:szCs w:val="20"/>
              </w:rPr>
              <w:t>10</w:t>
            </w:r>
          </w:p>
        </w:tc>
      </w:tr>
      <w:tr w:rsidR="006768C4" w:rsidRPr="00644B88" w:rsidTr="00DC4DF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DC4DFD" w:rsidRDefault="006768C4" w:rsidP="00DC4DF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768C4" w:rsidRPr="00DC4DFD" w:rsidRDefault="006768C4" w:rsidP="00DC4DF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DOSTAWA OPROGRAMOWANIA DO PLANOWANIA ORAZ OCENY SPOSOBU ŻYWIENIA OSÓB INDYWIDUALNYCH ORAZ GRUP – 12 SZTUK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DC4DFD" w:rsidRDefault="00DC4DFD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6768C4" w:rsidRPr="00AD154A" w:rsidRDefault="006768C4" w:rsidP="00644B88">
      <w:pPr>
        <w:pStyle w:val="Bezodstpw"/>
        <w:rPr>
          <w:rFonts w:ascii="Cambria" w:hAnsi="Cambria"/>
          <w:sz w:val="2"/>
          <w:szCs w:val="20"/>
        </w:rPr>
      </w:pPr>
    </w:p>
    <w:tbl>
      <w:tblPr>
        <w:tblpPr w:leftFromText="141" w:rightFromText="141" w:vertAnchor="text" w:horzAnchor="margin" w:tblpXSpec="center" w:tblpY="212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  <w:gridCol w:w="1559"/>
      </w:tblGrid>
      <w:tr w:rsidR="00AD154A" w:rsidRPr="00644B88" w:rsidTr="00AD154A">
        <w:trPr>
          <w:trHeight w:val="636"/>
        </w:trPr>
        <w:tc>
          <w:tcPr>
            <w:tcW w:w="8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22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10631" w:type="dxa"/>
            <w:gridSpan w:val="3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LICENCJE OPROGRAMOWANIA DIETA 6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Aktualna baza danych produktów spożywczych 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Baza powinna uwzględniać produkty wzbogacane oraz suplementy diety oraz zawartość składników mineralnych w wodach pitnych i mineralnych  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 do albumu/zdjęć porcji produktów i potraw ułatwiających oszacowanie gramatury wprowadzanych produktów przy komponowaniu jadłospisów (przeliczenie miar domowych na wagowe). 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generowania wprowadzonych jadłospisów oraz spożycia poszczególnych składników odżywczych do druku oraz do arkusza kalkulacyjnego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automatycznej oceny adekwatności spożycia oraz prawdopodobieństwa ryzyka niedoboru lub nadmiaru składników odżywczych w diecie (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z-score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przeprowadzenia wielu obliczeń statystycznych metodą prawdopodobieństwa i punktów odcięcia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Określenie spożywanych grup produktów i potraw minimum na 5 poziomach. 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Pełna funkcjonalność programu </w:t>
            </w:r>
            <w:proofErr w:type="spellStart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Licencja wieczysta.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Gwarantowana, darmowa aktualizacja do nowych wersji programu oraz darmowa aktualizacja baz danych produktów i potraw oraz oceny adekwatności spożycia przy zmianie wymagań (normy).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Pomoc merytoryczna i techniczna w obsłudze programu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10"/>
        </w:trPr>
        <w:tc>
          <w:tcPr>
            <w:tcW w:w="85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8221" w:type="dxa"/>
            <w:vAlign w:val="center"/>
          </w:tcPr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Program dedykowany do celów naukowych</w:t>
            </w:r>
          </w:p>
        </w:tc>
        <w:tc>
          <w:tcPr>
            <w:tcW w:w="1559" w:type="dxa"/>
            <w:vAlign w:val="center"/>
          </w:tcPr>
          <w:p w:rsidR="00AD154A" w:rsidRPr="00644B88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lastRenderedPageBreak/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DC4DFD" w:rsidRDefault="006768C4" w:rsidP="00DC4DF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6768C4" w:rsidRPr="00644B88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Pr="00644B88" w:rsidRDefault="006768C4" w:rsidP="00644B88">
      <w:pPr>
        <w:pStyle w:val="Bezodstpw"/>
        <w:rPr>
          <w:rFonts w:ascii="Cambria" w:hAnsi="Cambria"/>
          <w:bCs/>
          <w:color w:val="000000"/>
          <w:sz w:val="20"/>
          <w:szCs w:val="20"/>
        </w:rPr>
      </w:pPr>
    </w:p>
    <w:p w:rsidR="006768C4" w:rsidRDefault="006768C4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Default="00AD154A" w:rsidP="00644B88">
      <w:pPr>
        <w:pStyle w:val="Bezodstpw"/>
        <w:rPr>
          <w:rFonts w:ascii="Cambria" w:hAnsi="Cambria"/>
          <w:sz w:val="20"/>
          <w:szCs w:val="20"/>
        </w:rPr>
      </w:pPr>
    </w:p>
    <w:p w:rsidR="00EF1383" w:rsidRDefault="00EF1383" w:rsidP="00644B88">
      <w:pPr>
        <w:pStyle w:val="Bezodstpw"/>
        <w:rPr>
          <w:rFonts w:ascii="Cambria" w:hAnsi="Cambria"/>
          <w:sz w:val="20"/>
          <w:szCs w:val="20"/>
        </w:rPr>
      </w:pPr>
    </w:p>
    <w:p w:rsidR="00EF1383" w:rsidRDefault="00EF1383" w:rsidP="00644B88">
      <w:pPr>
        <w:pStyle w:val="Bezodstpw"/>
        <w:rPr>
          <w:rFonts w:ascii="Cambria" w:hAnsi="Cambria"/>
          <w:sz w:val="20"/>
          <w:szCs w:val="20"/>
        </w:rPr>
      </w:pPr>
    </w:p>
    <w:p w:rsidR="00EF1383" w:rsidRDefault="00EF1383" w:rsidP="00644B88">
      <w:pPr>
        <w:pStyle w:val="Bezodstpw"/>
        <w:rPr>
          <w:rFonts w:ascii="Cambria" w:hAnsi="Cambria"/>
          <w:sz w:val="20"/>
          <w:szCs w:val="20"/>
        </w:rPr>
      </w:pPr>
    </w:p>
    <w:p w:rsidR="00E87791" w:rsidRDefault="00E87791" w:rsidP="00644B88">
      <w:pPr>
        <w:pStyle w:val="Bezodstpw"/>
        <w:rPr>
          <w:rFonts w:ascii="Cambria" w:hAnsi="Cambria"/>
          <w:sz w:val="20"/>
          <w:szCs w:val="20"/>
        </w:rPr>
      </w:pPr>
    </w:p>
    <w:p w:rsidR="00AD154A" w:rsidRPr="00DC4DFD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D154A" w:rsidRPr="00DC4DFD" w:rsidRDefault="00AD154A" w:rsidP="00AD154A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1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D154A" w:rsidRPr="00644B88" w:rsidRDefault="00AD154A" w:rsidP="00AD154A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1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D154A" w:rsidRPr="00644B88" w:rsidTr="00AD154A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1</w:t>
            </w:r>
          </w:p>
        </w:tc>
      </w:tr>
      <w:tr w:rsidR="00AD154A" w:rsidRPr="00644B88" w:rsidTr="00AD154A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DOSTAWA OPROGRAMOWANIA DO PLANOWANIA ORAZ OCENY SPOSOBU ŻYWIENIA OSÓB INDYWIDUALNYCH ORAZ GRUP – 12 SZTUK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D154A" w:rsidRPr="00644B88" w:rsidTr="00AD154A">
        <w:trPr>
          <w:trHeight w:val="636"/>
        </w:trPr>
        <w:tc>
          <w:tcPr>
            <w:tcW w:w="817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ANALIZY I WIZUALIZACJI DANTYCH Z ZAAWANSOWANYMI FUNKCJAMI STATYSTYCZNYMI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Kreator analizy regresji i dynamicznego  dopasowania funkcji wraz z kreatorem wykresów regresji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Program umożliwiający tworzenie wykresów: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2D typu: las, gęstość jądra, radar, rozrzutu, liniowy, schodkowy, pionowe słupki, poziome słupki, poziome zgrupowane słupki, pionowe zgrupowane słupki, poziome słupki w stogu, pionowe słupki w stogu, pudełka, biegunowy, kaskadowy, histogram, wielokrotne, trójfazowe,  bąbelkowy, wycinek koła, igiełki, diagram fazowy Gibbsa, czas-data, otwarcia-zamknięcia,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kwantyl-kwantyl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wykresy z przedziałami ufności i pewności,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3D typu: rozrzutu, punktowe, słupki, linowe (wstążki), powierzchniowe siatkowe, konturowe, przecinające się wykresy powierzchni z cieniowaniem, siatkowe z przezroczystością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Dostępność: minimum 100 typów wykresów 2D i 3D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Minimum 50 testów statystycznych wykorzystywanych w analizie danych naukowych testów statystycznych w tym: ANOVA, ANCOVA, PCA, korelacje, regresja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Deminga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regresja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Passing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Bablok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analiza przeżycia (Kaplan-Meir, Cox)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wygładzania wykresów 2D i 3D, modelowania kinetyki enzymatycznej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jednoczesnego wprowadzania zmian na wielu wykresach na jednej stronie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Dowolność formatowania znaczników i zakresów osi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Arkusze danych z możliwością wprowadzenia minimum 3000 kolumn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tworzenia złożonych procedur matematycznych oraz raportów statystycznych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10.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Dostępny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WebViewer</w:t>
            </w:r>
            <w:proofErr w:type="spellEnd"/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Implementacja w środowisku programu Excel lub równoważnego oraz możliwość wprowadzania wykresów do MS PowerPoint oraz MS Word (lub równoważnych)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importu plików w formatach oprogramowania: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mininum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Minitab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SAS,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Symphony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SYTAT,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SigmaStat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SigmaScan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Pro,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SigmaPlot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Mocha</w:t>
            </w:r>
            <w:proofErr w:type="spellEnd"/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exportu plików w formatach: minimum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Minitab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SAS, ASCII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Text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XLSX, JNB, PDF, PSD, HTML 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15.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FF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6 licencji wieczystych dla 1 użytkownika (w najnowszej wersji oprogramowania), wersja edukacyjna 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OBRÓBKI GRAFIKI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tworzenia ilustracji wektorowych i przygotowywania układu stron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edycji zdjęć, umożliwiająca ich szybkie i łatwe retuszowanie oraz modyfikowanie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170 czcionek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800 wypełnień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Zbiór minimum 900 </w:t>
            </w:r>
            <w:proofErr w:type="spellStart"/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>clipartów</w:t>
            </w:r>
            <w:proofErr w:type="spellEnd"/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 xml:space="preserve"> i obrazów cyfrowych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90 zdjęć w wysokiej rozdzielczości wolnych od tantiem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60 profesjonalnie zaprojektowanych szablonów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Obsługa plików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</w:rPr>
              <w:t>GIF, JPG, PNG, BMP, CPT, CPX, CMX, FILL, PDF, DOCX, PSD, TIFF, WMF, EMF, AI, EPS, SVG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licencja  dla 1 użytkownika, wersja edukacyjna, wieczysta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JEDNEJ ZMIENNEJ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Program musi posiadać zbiór min. 3000 wbudowanych funkcji, w tym minimum 15 wielomianów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Chebysheva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, 15 wielomianów wysokiego stopnia, 8 szeregów Fouriera, 15 wymiernych równań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Chebysheva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, 15 wymiernych równań wysokiego stopnia, 5 wymiernych szeregów Fouriera, 30 równań ograniczonych (bez osobliwości), 70 nieliniowych równania </w:t>
            </w:r>
            <w:r w:rsidRPr="0095711C">
              <w:rPr>
                <w:rFonts w:ascii="Cambria" w:hAnsi="Cambria"/>
                <w:sz w:val="20"/>
                <w:szCs w:val="20"/>
              </w:rPr>
              <w:lastRenderedPageBreak/>
              <w:t xml:space="preserve">wierzchołkowych, 20 nieliniowych równań przejścia, 50 nieliniowych równań kinetycznych, 10 nieliniowych równań falowych 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2.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Program musi umożliwiać: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przeprowadzanie w tle minimum 15 wątków dopasowania krzywych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estymację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Savitzky-Golay</w:t>
            </w:r>
            <w:proofErr w:type="spellEnd"/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wyszukiwanie, sortowanie oraz filtrowanie równań 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tworzenie bibliotek użytkownika 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wygładzanie danych w czasie rzeczywistym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płynne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renderowanie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 bitmap na wykresach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kodu źródłowego dopasowanej funkcji w językach C, Fortran, Basic i Pascal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wygładzenie danych, filtrację cyfrową oraz obliczenie pochodnych (do czwartego rzędu włącznie)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pełną edycję parametrów wykresu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Dopasowanie do zbioru danych każdej dostępnej w bibliotece funkcji 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wykresów  rozrzutu danych uzupełnionych o wykres najlepszego dopasowania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import plików w formatach oprogramowania: minimum ASCII, Lotus 1-2-3, Excel,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Quattro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 xml:space="preserve"> Pro,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SigmaPlot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>, SPSS, dBase oraz DIF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export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plików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w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formatach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: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minimum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ASCII, Lotus, Excel,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SigmaPlot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i Harvard Graphics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Proffesional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>reports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  <w:lang w:val="de-DE"/>
              </w:rPr>
              <w:t xml:space="preserve"> 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implementację w środowisku programu Excel lub równoważnego oraz wprowadzanie wykresów do MS PowerPoint oraz MS Word (lub równoważnych)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pracę z wykorzystaniem metody "przeciągnij i upuść pliki" do szybkiego dopasowania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5711C">
              <w:rPr>
                <w:rFonts w:ascii="Cambria" w:hAnsi="Cambria"/>
                <w:sz w:val="20"/>
                <w:szCs w:val="20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1 Licencja wieczysta (w najnowszej wersji oprogramowania) na 14 stanowisk, wersja edukacyjna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V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DWÓCH ZMIENNYCH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posiadać zbiór (minimum 1500) wbudowanych funkcji dwóch zmiennych: w tym funkcje wielomianowe, wymierne, nieliniowe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umożliwiać: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przeprowadzanie w tle minimum 10 wątków dopasowania krzywych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bibliotek użytkownika -minimum 10 modeli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lang w:val="de-DE"/>
              </w:rPr>
            </w:pPr>
            <w:r w:rsidRPr="0095711C">
              <w:rPr>
                <w:rFonts w:ascii="Cambria" w:hAnsi="Cambria"/>
                <w:sz w:val="20"/>
              </w:rPr>
              <w:t xml:space="preserve">generowanie kodu źródłowego dopasowanej funkcji w językach min. </w:t>
            </w:r>
            <w:r w:rsidRPr="0095711C">
              <w:rPr>
                <w:rFonts w:ascii="Cambria" w:hAnsi="Cambria"/>
                <w:sz w:val="20"/>
                <w:lang w:val="de-DE"/>
              </w:rPr>
              <w:t xml:space="preserve">C, </w:t>
            </w:r>
            <w:proofErr w:type="spellStart"/>
            <w:r w:rsidRPr="0095711C">
              <w:rPr>
                <w:rFonts w:ascii="Cambria" w:hAnsi="Cambria"/>
                <w:sz w:val="20"/>
                <w:lang w:val="de-DE"/>
              </w:rPr>
              <w:t>Fortran</w:t>
            </w:r>
            <w:proofErr w:type="spellEnd"/>
            <w:r w:rsidRPr="0095711C">
              <w:rPr>
                <w:rFonts w:ascii="Cambria" w:hAnsi="Cambria"/>
                <w:sz w:val="20"/>
                <w:lang w:val="de-DE"/>
              </w:rPr>
              <w:t>, Basic i Pascal,  MATLAB, C++ ,  JAVA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wykresów powierzchni 3D, w tym wykresów gradientowych i cieniowania (do wykresu dołączane muszą być: nazwa i równanie modelu oraz statystyczne wskaźniki dopasowania)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dopasowanie do zbioru danych każdej dostępnej w bibliotece funkcji 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próbnego nieliniowego dopasowania dla wizualizacji powierzchni 3D modeli nieliniowych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proofErr w:type="spellStart"/>
            <w:r w:rsidRPr="0095711C">
              <w:rPr>
                <w:rFonts w:ascii="Cambria" w:hAnsi="Cambria"/>
                <w:sz w:val="20"/>
              </w:rPr>
              <w:t>fotorealistyczne</w:t>
            </w:r>
            <w:proofErr w:type="spellEnd"/>
            <w:r w:rsidRPr="0095711C">
              <w:rPr>
                <w:rFonts w:ascii="Cambria" w:hAnsi="Cambria"/>
                <w:sz w:val="20"/>
              </w:rPr>
              <w:t xml:space="preserve"> </w:t>
            </w:r>
            <w:proofErr w:type="spellStart"/>
            <w:r w:rsidRPr="0095711C">
              <w:rPr>
                <w:rFonts w:ascii="Cambria" w:hAnsi="Cambria"/>
                <w:sz w:val="20"/>
              </w:rPr>
              <w:t>renderowanie</w:t>
            </w:r>
            <w:proofErr w:type="spellEnd"/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pracę z wykorzystaniem metody "przeciągnij i upuść pliki" do szybkiego dopasowania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import plików w formatach oprogramowania: ASCII, Lotus, Excel, </w:t>
            </w:r>
            <w:proofErr w:type="spellStart"/>
            <w:r w:rsidRPr="0095711C">
              <w:rPr>
                <w:rFonts w:ascii="Cambria" w:hAnsi="Cambria"/>
                <w:sz w:val="20"/>
              </w:rPr>
              <w:t>Quattro</w:t>
            </w:r>
            <w:proofErr w:type="spellEnd"/>
            <w:r w:rsidRPr="0095711C">
              <w:rPr>
                <w:rFonts w:ascii="Cambria" w:hAnsi="Cambria"/>
                <w:sz w:val="20"/>
              </w:rPr>
              <w:t xml:space="preserve"> Pro, </w:t>
            </w:r>
            <w:proofErr w:type="spellStart"/>
            <w:r w:rsidRPr="0095711C">
              <w:rPr>
                <w:rFonts w:ascii="Cambria" w:hAnsi="Cambria"/>
                <w:sz w:val="20"/>
              </w:rPr>
              <w:t>SigmaPlot</w:t>
            </w:r>
            <w:proofErr w:type="spellEnd"/>
            <w:r w:rsidRPr="0095711C">
              <w:rPr>
                <w:rFonts w:ascii="Cambria" w:hAnsi="Cambria"/>
                <w:sz w:val="20"/>
              </w:rPr>
              <w:t>, SPSS, dBase oraz DIF</w:t>
            </w:r>
          </w:p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export plików w formatach: ASCII, Lotus, Excel, </w:t>
            </w:r>
            <w:proofErr w:type="spellStart"/>
            <w:r w:rsidRPr="0095711C">
              <w:rPr>
                <w:rFonts w:ascii="Cambria" w:hAnsi="Cambria"/>
                <w:sz w:val="20"/>
              </w:rPr>
              <w:t>SigmaPlot</w:t>
            </w:r>
            <w:proofErr w:type="spellEnd"/>
            <w:r w:rsidRPr="0095711C">
              <w:rPr>
                <w:rFonts w:ascii="Cambria" w:hAnsi="Cambria"/>
                <w:sz w:val="20"/>
              </w:rPr>
              <w:t xml:space="preserve"> i Quatro Pro, RTF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Interfejs w języku angielskim lub polskim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>
              <w:rPr>
                <w:rFonts w:ascii="Cambria" w:hAnsi="Cambria"/>
                <w:color w:val="000000"/>
                <w:sz w:val="20"/>
              </w:rPr>
              <w:t xml:space="preserve"> </w:t>
            </w:r>
            <w:r w:rsidRPr="0095711C">
              <w:rPr>
                <w:rFonts w:ascii="Cambria" w:hAnsi="Cambria"/>
                <w:color w:val="000000"/>
                <w:sz w:val="20"/>
              </w:rPr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3D Explorer</w:t>
            </w:r>
          </w:p>
        </w:tc>
        <w:tc>
          <w:tcPr>
            <w:tcW w:w="1451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Pełna funkcjonalność programu </w:t>
            </w:r>
            <w:proofErr w:type="spellStart"/>
            <w:r w:rsidRPr="0095711C">
              <w:rPr>
                <w:rFonts w:ascii="Cambria" w:hAnsi="Cambria"/>
                <w:sz w:val="20"/>
              </w:rPr>
              <w:t>off-line</w:t>
            </w:r>
            <w:proofErr w:type="spellEnd"/>
            <w:r w:rsidRPr="0095711C">
              <w:rPr>
                <w:rFonts w:ascii="Cambria" w:hAnsi="Cambria"/>
                <w:sz w:val="20"/>
              </w:rPr>
              <w:t>, nie wymagająca stałego dostępu do Internetu.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1 Licencja wieczysta (w najnowszej wersji oprogramowania) na 4 stanowiska, wersja edukacyjna</w:t>
            </w:r>
          </w:p>
        </w:tc>
        <w:tc>
          <w:tcPr>
            <w:tcW w:w="1451" w:type="dxa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</w:tbl>
    <w:p w:rsidR="00AD154A" w:rsidRDefault="00AD154A" w:rsidP="00AD154A">
      <w:r>
        <w:br/>
      </w:r>
    </w:p>
    <w:p w:rsidR="00AD154A" w:rsidRDefault="00AD154A" w:rsidP="00AD154A"/>
    <w:p w:rsidR="00AD154A" w:rsidRDefault="00AD154A" w:rsidP="00AD154A"/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L.p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.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Przedmiot zamówienia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Ilość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 </w:t>
            </w:r>
            <w:r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(</w:t>
            </w: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szt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.)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 netto 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VAT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%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  <w:r w:rsidRPr="007539EC">
              <w:rPr>
                <w:rFonts w:ascii="Cambria" w:eastAsia="Times New Roman" w:hAnsi="Cambria" w:cs="Segoe UI"/>
                <w:sz w:val="20"/>
                <w:szCs w:val="20"/>
                <w:lang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VAT 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 brutto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  <w:r w:rsidRPr="007539EC">
              <w:rPr>
                <w:rFonts w:ascii="Cambria" w:eastAsia="Times New Roman" w:hAnsi="Cambria" w:cs="Segoe UI"/>
                <w:sz w:val="20"/>
                <w:szCs w:val="20"/>
                <w:lang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val="en-US" w:eastAsia="pl-PL"/>
              </w:rPr>
              <w:t>2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7=4+6 </w:t>
            </w: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ANALIZY I WIZUALIZACJI DANTYCH Z ZAAWANSOWANYMI FUNKCJAMI STATYSTYCZNYMI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6 licencji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DO OBRÓBKI GRAFIKI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1 licencja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JEDNEJ ZMIENNEJ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1 licencja na 14 stanowisk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IV.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DWÓCH ZMIENNYCH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1 licencja na 4 stanowiska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SUMA: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</w:tr>
    </w:tbl>
    <w:p w:rsidR="00AD154A" w:rsidRDefault="00AD154A" w:rsidP="00AD154A"/>
    <w:p w:rsidR="00AD154A" w:rsidRDefault="00AD154A" w:rsidP="00AD154A"/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Default="00AD154A" w:rsidP="00AD154A"/>
    <w:p w:rsidR="00AD154A" w:rsidRDefault="00AD154A" w:rsidP="00AD154A"/>
    <w:p w:rsidR="00AD154A" w:rsidRDefault="00AD154A" w:rsidP="00AD154A"/>
    <w:p w:rsidR="00E87791" w:rsidRDefault="00E87791" w:rsidP="00AD154A"/>
    <w:p w:rsidR="00E87791" w:rsidRDefault="00E87791" w:rsidP="00AD154A"/>
    <w:p w:rsidR="00AD154A" w:rsidRPr="00DC4DFD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D154A" w:rsidRPr="00DC4DFD" w:rsidRDefault="00AD154A" w:rsidP="00AD154A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2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D154A" w:rsidRPr="00644B88" w:rsidRDefault="00AD154A" w:rsidP="00AD154A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2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D154A" w:rsidRPr="00644B88" w:rsidTr="00AD154A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2</w:t>
            </w:r>
          </w:p>
        </w:tc>
      </w:tr>
      <w:tr w:rsidR="00AD154A" w:rsidRPr="00644B88" w:rsidTr="00AD154A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DO PROGRAMOWANIA, ZBIERANIA I ANALIZY DANYCH Z BEZPRZEWODOWYCH CZUJNIKÓW TEMPERATURY – 1 SZTUKA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80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D154A" w:rsidRPr="00644B88" w:rsidTr="00AD154A">
        <w:trPr>
          <w:trHeight w:val="636"/>
        </w:trPr>
        <w:tc>
          <w:tcPr>
            <w:tcW w:w="817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PROGRAMOWANIA, ZBIERANIA I ANALIZAY DANYCH Z BEZPRZEWODOWYCH CZUJNIKÓW TEMPERATURY TRACKSENSE PRO – 1 SZTUKA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oprogramowania z posiadanym przez Zamawiającego systemem Windows 10 64bit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Kompatybilność z posiadaną przez Zamawiającego podstawką do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Combi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programowania przedziałów czasowych rejestracji temperatury dla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i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loggerów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Tracksense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Pro mini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startu rejestracji w określonym czasie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rejestracji zmian temperatury od określonej jej wartości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eksportu zebranych danych do plików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txt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lub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csv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lub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xlsx</w:t>
            </w:r>
            <w:proofErr w:type="spellEnd"/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tworzenia wykresów zmian temperatury i wartości F0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analizy danych pod kątem czasu osiągnięcia określonej wartości F0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D154A" w:rsidRDefault="00AD154A" w:rsidP="00AD154A">
      <w:pPr>
        <w:pStyle w:val="Bezodstpw"/>
        <w:jc w:val="both"/>
        <w:rPr>
          <w:rFonts w:ascii="Cambria" w:hAnsi="Cambria" w:cs="Segoe UI"/>
          <w:b/>
          <w:bCs/>
          <w:sz w:val="20"/>
          <w:szCs w:val="20"/>
        </w:rPr>
      </w:pP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</w:p>
    <w:p w:rsidR="00AD154A" w:rsidRPr="00DC4DFD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D154A" w:rsidRPr="00DC4DFD" w:rsidRDefault="00AD154A" w:rsidP="00AD154A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3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D154A" w:rsidRPr="00644B88" w:rsidRDefault="00AD154A" w:rsidP="00AD154A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3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D154A" w:rsidRPr="00644B88" w:rsidTr="00AD154A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3</w:t>
            </w:r>
          </w:p>
        </w:tc>
      </w:tr>
      <w:tr w:rsidR="00AD154A" w:rsidRPr="00644B88" w:rsidTr="00AD154A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CHROMATOGRAFICZNEGO – 1 ZESTAW</w:t>
            </w:r>
          </w:p>
        </w:tc>
      </w:tr>
    </w:tbl>
    <w:p w:rsidR="00AD154A" w:rsidRP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D154A" w:rsidRPr="00644B88" w:rsidTr="00AD154A">
        <w:trPr>
          <w:trHeight w:val="636"/>
        </w:trPr>
        <w:tc>
          <w:tcPr>
            <w:tcW w:w="817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STEROWANIA ZESTAWEM HPLC, ZBIERANIA I OBRÓBKI DANYCH – 1 SZTUKA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1319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Licencja oprogramowania pozwalającego na sterowanie całym zestawem HPLC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posiadanym przez zamawiającego,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w skład którego wchodzą: program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LCSolution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, pompa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LC-20AD,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auto-sampler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20AHT, piec CTO-10ASVP, detektor RID 10A,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UV-Vis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SPD-10Avp,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20AXS, detektor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Prominence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DAD SPD-M20A,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degazer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DGU-20A5R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być kompatybilne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z posiadanym przez Zamawiającego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systemem Windows10 64-bity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864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zbierać i opracowywać dane z detektora diodowego, tworzyć biblioteki widm, zapewnić pracę jednocześnie na co najmniej 15 kanałach oraz w trybie 2D i 3D na detektorze diodowym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1825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posiadać funkcje:</w:t>
            </w:r>
          </w:p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dekonwolucji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pików z zastosowaniem pierwszej pochodnej widma</w:t>
            </w:r>
          </w:p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rozszerzonego zakresu liniowego pozwalającej na co najmniej do 20 razy zwiększenie zakresu liniowego detektora w stosunku do jego bazowej specyfikacji</w:t>
            </w:r>
          </w:p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śledzenia wszelkich zmian w metodzie, sekwencji, kontach użytkowników, ustawień systemu, monitorowanie historii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logowań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do systemu. Brak możliwości wyłączenia tej funkcji przez użytkownika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1270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umożliwiać administratorowi tworzenie indywidualnych kont dla użytkowników z różnym dostępem do uprawnień oraz zabezpieczonych hasłem. Oprogramowanie musi posiadać możliwość blokowania konta użytkownika po 5 próbach nieudanych 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logowań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 xml:space="preserve"> dostępu oraz funkcję zawieszania programu po określonym czasie bezczynności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pracę chromatografu w sieci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7.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zarządzanie szablonami raportów, wydruk raportów oraz tworzenie własnych szablonów raportów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przeglądanie dużej ilości danych (</w:t>
            </w:r>
            <w:proofErr w:type="spellStart"/>
            <w:r w:rsidRPr="00C14110">
              <w:rPr>
                <w:rFonts w:ascii="Cambria" w:hAnsi="Cambria"/>
                <w:sz w:val="20"/>
                <w:szCs w:val="20"/>
              </w:rPr>
              <w:t>chromatogramów</w:t>
            </w:r>
            <w:proofErr w:type="spellEnd"/>
            <w:r w:rsidRPr="00C14110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624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C14110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</w:t>
            </w:r>
          </w:p>
        </w:tc>
        <w:tc>
          <w:tcPr>
            <w:tcW w:w="1451" w:type="dxa"/>
            <w:vAlign w:val="center"/>
          </w:tcPr>
          <w:p w:rsidR="00AD154A" w:rsidRPr="00C14110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 xml:space="preserve">OPROGRAMOWANIE CHROMATOGRAFICZNE DO ZESTAWU HPLC DO PRACY W TRYBIE </w:t>
            </w:r>
            <w:proofErr w:type="spellStart"/>
            <w:r>
              <w:rPr>
                <w:rFonts w:ascii="Cambria" w:hAnsi="Cambria"/>
                <w:b/>
                <w:szCs w:val="20"/>
              </w:rPr>
              <w:t>OFF-LINE</w:t>
            </w:r>
            <w:proofErr w:type="spellEnd"/>
            <w:r>
              <w:rPr>
                <w:rFonts w:ascii="Cambria" w:hAnsi="Cambria"/>
                <w:b/>
                <w:szCs w:val="20"/>
              </w:rPr>
              <w:t xml:space="preserve"> – 1 SZTUKA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zę podać dane oferowanego 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372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Licencja oprogramowania umożliwiająca pracę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, pozwalające na opracowanie danych z posiadanego przez zamawiającego zestawu HPLC. 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Windows10 64-bity.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posiadające następujące funkcje: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opracowywanie danych z detektorów, tworzenie biblioteki widm, obróbka danych w trybie 2D i 3D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-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dekonwolucja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pików z zastosowaniem pierwszej pochodnej widma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funkcje rozszerzonego zakresu liniowego pozwalająca na co najmniej do 20 razy zwiększenie zakresu liniowego detektora w stosunku do jego bazowej specyfikacji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zarządzanie szablonami raportów, wydruk raportów oraz tworzenie własnych szablonów raportów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przeglądanie dużej ilości danych (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chromatogramów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). 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312E5">
              <w:rPr>
                <w:rFonts w:ascii="Cambria" w:hAnsi="Cambria"/>
                <w:b/>
                <w:szCs w:val="20"/>
              </w:rPr>
              <w:t>III.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95711C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Cs w:val="20"/>
              </w:rPr>
              <w:t>POZOSTAŁE WYMAGANIA</w:t>
            </w:r>
          </w:p>
        </w:tc>
      </w:tr>
      <w:tr w:rsidR="00AD154A" w:rsidRPr="00644B88" w:rsidTr="00AD154A">
        <w:trPr>
          <w:trHeight w:val="570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Dostawa, instalacja oraz instruktaż w siedzibie Odbiorcy (co najmniej 10 godzin dla 5 osób)</w:t>
            </w:r>
            <w:r w:rsidRPr="009312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 w:rsidRPr="009312E5">
              <w:rPr>
                <w:rFonts w:ascii="Cambria" w:hAnsi="Cambria"/>
                <w:sz w:val="20"/>
                <w:szCs w:val="20"/>
              </w:rPr>
              <w:t>Instrukcja obsługi w języku polskim i angielskim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AD154A" w:rsidRPr="009312E5" w:rsidRDefault="00AD154A" w:rsidP="00AD154A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AD154A" w:rsidRDefault="00AD154A" w:rsidP="00AD154A"/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L.p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.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Przedmiot zamówienia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Ilość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 </w:t>
            </w:r>
            <w:r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(</w:t>
            </w:r>
            <w:proofErr w:type="spellStart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szt</w:t>
            </w:r>
            <w:proofErr w:type="spellEnd"/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val="en-US" w:eastAsia="pl-PL"/>
              </w:rPr>
              <w:t>.)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 netto 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VAT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%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  <w:r w:rsidRPr="007539EC">
              <w:rPr>
                <w:rFonts w:ascii="Cambria" w:eastAsia="Times New Roman" w:hAnsi="Cambria" w:cs="Segoe UI"/>
                <w:sz w:val="20"/>
                <w:szCs w:val="20"/>
                <w:lang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VAT 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Wartość brutto 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  <w:r w:rsidRPr="007539EC">
              <w:rPr>
                <w:rFonts w:ascii="Cambria" w:eastAsia="Times New Roman" w:hAnsi="Cambria" w:cs="Segoe UI"/>
                <w:sz w:val="20"/>
                <w:szCs w:val="20"/>
                <w:lang w:eastAsia="pl-PL"/>
              </w:rPr>
              <w:br/>
            </w: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w zł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</w:tr>
      <w:tr w:rsidR="00AD154A" w:rsidRPr="007539EC" w:rsidTr="00AD154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val="en-US" w:eastAsia="pl-PL"/>
              </w:rPr>
              <w:t>2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7=4+6 </w:t>
            </w:r>
          </w:p>
        </w:tc>
      </w:tr>
      <w:tr w:rsidR="00AD154A" w:rsidRPr="007539EC" w:rsidTr="00AD154A">
        <w:trPr>
          <w:trHeight w:val="1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STEROWANIA ZESTAWEM HPLC, ZBIERANIA I OBRÓBKI DANYCH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OPROGRAMOWANIE CHROMATOGRAFICZNE DO ZESTAWU HPLC DO PRACY W TRYBIE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  <w:r>
              <w:rPr>
                <w:rFonts w:ascii="Cambria" w:eastAsia="Times New Roman" w:hAnsi="Cambria" w:cs="Segoe UI"/>
                <w:sz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Segoe UI"/>
                <w:sz w:val="20"/>
                <w:lang w:eastAsia="pl-PL"/>
              </w:rPr>
            </w:pPr>
          </w:p>
        </w:tc>
      </w:tr>
      <w:tr w:rsidR="00AD154A" w:rsidRPr="007539EC" w:rsidTr="00AD154A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b/>
                <w:bCs/>
                <w:sz w:val="20"/>
                <w:lang w:eastAsia="pl-PL"/>
              </w:rPr>
              <w:t>SUMA:</w:t>
            </w: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54A" w:rsidRPr="007539EC" w:rsidRDefault="00AD154A" w:rsidP="00AD15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</w:pPr>
            <w:r w:rsidRPr="007539EC">
              <w:rPr>
                <w:rFonts w:ascii="Cambria" w:eastAsia="Times New Roman" w:hAnsi="Cambria" w:cs="Segoe UI"/>
                <w:sz w:val="20"/>
                <w:lang w:eastAsia="pl-PL"/>
              </w:rPr>
              <w:t> </w:t>
            </w:r>
          </w:p>
        </w:tc>
      </w:tr>
    </w:tbl>
    <w:p w:rsidR="00AD154A" w:rsidRDefault="00AD154A" w:rsidP="00AD154A"/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E87791" w:rsidRDefault="00E87791" w:rsidP="00AD154A"/>
    <w:p w:rsidR="00E87791" w:rsidRDefault="00E87791" w:rsidP="00AD154A"/>
    <w:p w:rsidR="00E87791" w:rsidRDefault="00E87791" w:rsidP="00AD154A"/>
    <w:p w:rsidR="00E87791" w:rsidRDefault="00E87791" w:rsidP="00AD154A"/>
    <w:p w:rsidR="00AD154A" w:rsidRPr="00DC4DFD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D154A" w:rsidRPr="00DC4DFD" w:rsidRDefault="00AD154A" w:rsidP="00AD154A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4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D154A" w:rsidRPr="00644B88" w:rsidRDefault="00AD154A" w:rsidP="00AD154A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4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D154A" w:rsidRPr="00644B88" w:rsidTr="00AD154A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4</w:t>
            </w:r>
          </w:p>
        </w:tc>
      </w:tr>
      <w:tr w:rsidR="00AD154A" w:rsidRPr="00644B88" w:rsidTr="00AD154A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MODUŁU STATYSTYCZNEGO SST – 2 SZTUKI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Pr="00AD154A" w:rsidRDefault="00AD154A" w:rsidP="00AD154A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D154A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D154A" w:rsidRPr="00644B88" w:rsidTr="00AD154A">
        <w:trPr>
          <w:trHeight w:val="636"/>
        </w:trPr>
        <w:tc>
          <w:tcPr>
            <w:tcW w:w="817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MODUŁ STATYSTYCZNY SST DO CHROMATOGRAFU GAZOWEGO YL6100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wyznaczania średniej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obliczenia względnego odchylenia standardowego (RSD)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automatycznej analizy wyników chromatograficznych i oceny spełnienia kryteriów zawierania się pomiędzy wartościami MIN i MAX  lub RSD dla powtarzalnych próbek i zaznaczenia statusu wyników PASS lub FAIL.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wspierania procesu walidacji i rozwijania metody chromatograficznej w oparciu o cząstkowe obliczenia statystyczne.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Możliwość przetwarzania wyników chromatograficznych zarówno w trybie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on-line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jak również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stworzenia indywidualnego raportu SST z kryteriami zdefiniowanymi przez użytkownika.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Moduł musi być kompatybilny z posiadanym przez Zamawiającego oprogramowaniem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Clarity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 xml:space="preserve"> z możliwością odczytywania danych o zdefiniowanych pikach z pliku kalibracyjnego w formacie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</w:rPr>
              <w:t>Clarity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 xml:space="preserve">Pełna funkcjonalność programu </w:t>
            </w:r>
            <w:proofErr w:type="spellStart"/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off-line</w:t>
            </w:r>
            <w:proofErr w:type="spellEnd"/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, nie wymagająca stałego dostępu do Internetu.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Gwarantowana, darmowa aktualizacja do nowych wersji programu.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Szkolenie z zakresu obsługi modułu statystycznego SST z wykonaniem przykładowych raportów.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Konieczność dostarczenia instrukcji obsługi modułu statystycznego SST.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13.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:rsidR="00AD154A" w:rsidRPr="009312E5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Program dedykowany do celów naukowych.</w:t>
            </w:r>
          </w:p>
        </w:tc>
        <w:tc>
          <w:tcPr>
            <w:tcW w:w="1451" w:type="dxa"/>
            <w:vAlign w:val="center"/>
          </w:tcPr>
          <w:p w:rsidR="00AD154A" w:rsidRPr="009312E5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AD154A" w:rsidRDefault="00AD154A" w:rsidP="00AD154A"/>
    <w:p w:rsidR="00E87791" w:rsidRDefault="00E87791" w:rsidP="00AD154A"/>
    <w:p w:rsidR="00AD154A" w:rsidRPr="00DC4DFD" w:rsidRDefault="00AD154A" w:rsidP="00AD154A">
      <w:pPr>
        <w:pStyle w:val="Bezodstpw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:rsidR="00AD154A" w:rsidRPr="00DC4DFD" w:rsidRDefault="00AD154A" w:rsidP="00AD154A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5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:rsidR="00AD154A" w:rsidRPr="00644B88" w:rsidRDefault="00AD154A" w:rsidP="00AD154A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5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5"/>
        <w:gridCol w:w="8931"/>
      </w:tblGrid>
      <w:tr w:rsidR="00AD154A" w:rsidRPr="00644B88" w:rsidTr="00AD154A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5</w:t>
            </w:r>
          </w:p>
        </w:tc>
      </w:tr>
      <w:tr w:rsidR="00AD154A" w:rsidRPr="00644B88" w:rsidTr="00AD154A">
        <w:trPr>
          <w:trHeight w:val="69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OPROGRAMOWANIA DO ANALIZY OBRAZU MIKROSKOPOWEGO – 1 SZTUKA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p w:rsidR="00AD154A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44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63"/>
        <w:gridCol w:w="1451"/>
      </w:tblGrid>
      <w:tr w:rsidR="00AD154A" w:rsidRPr="00644B88" w:rsidTr="00AD154A">
        <w:trPr>
          <w:trHeight w:val="636"/>
        </w:trPr>
        <w:tc>
          <w:tcPr>
            <w:tcW w:w="817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:rsidR="00AD154A" w:rsidRPr="00DC4DFD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:rsidR="00AD154A" w:rsidRPr="00DC4DFD" w:rsidRDefault="00AD154A" w:rsidP="00AD154A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ANALIZY OBRAZU MIKROSKOPOWEGO</w:t>
            </w: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AD154A" w:rsidRPr="00644B88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AD154A" w:rsidRDefault="00AD154A" w:rsidP="00AD154A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:rsidR="00AD154A" w:rsidRPr="00AD154A" w:rsidRDefault="00AD154A" w:rsidP="00AD154A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"/>
                <w:szCs w:val="20"/>
              </w:rPr>
            </w:pP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Pr="0095711C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 xml:space="preserve">Możliwość pobierania zdjęć, pojedynczych, sekwencyjnych, rejestracja filmów (np. </w:t>
            </w:r>
            <w:proofErr w:type="spellStart"/>
            <w:r w:rsidRPr="007008C1">
              <w:rPr>
                <w:rFonts w:ascii="Cambria" w:hAnsi="Cambria"/>
                <w:sz w:val="20"/>
                <w:szCs w:val="20"/>
              </w:rPr>
              <w:t>avi</w:t>
            </w:r>
            <w:proofErr w:type="spellEnd"/>
            <w:r w:rsidRPr="007008C1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pomiarów planimetrycznych: długość, powierzchnia, obwód, kąt, promień, zliczanie obiektów, w trybie ręcznym i automatycznym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składania obrazów mozaikowych z wielu sąsiadujących ze sobą pól widzenia mikroskopu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wprowadzania na obraz podziałki, opisów i znaczników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zapisu obrazów w formatach ogólnie rozpoznawanych, w tym: TIFF, JPG, JPEG2000 i BMP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bCs/>
                <w:sz w:val="20"/>
                <w:szCs w:val="20"/>
              </w:rPr>
              <w:t>Oprogramowanie z modułem do wykonywania raportów w Wordzie lub równoważnym, możliwość eksportu wyników do Excela lub równoważnym.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na nośniku DVD.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AD154A" w:rsidRPr="00644B88" w:rsidTr="00AD154A">
        <w:trPr>
          <w:trHeight w:val="537"/>
        </w:trPr>
        <w:tc>
          <w:tcPr>
            <w:tcW w:w="817" w:type="dxa"/>
            <w:vAlign w:val="center"/>
          </w:tcPr>
          <w:p w:rsidR="00AD154A" w:rsidRDefault="00AD154A" w:rsidP="00AD154A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:rsidR="00AD154A" w:rsidRPr="007008C1" w:rsidRDefault="00AD154A" w:rsidP="00AD154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Program dedykowany do celów naukowych.</w:t>
            </w:r>
          </w:p>
        </w:tc>
        <w:tc>
          <w:tcPr>
            <w:tcW w:w="1451" w:type="dxa"/>
            <w:tcBorders>
              <w:bottom w:val="nil"/>
            </w:tcBorders>
            <w:vAlign w:val="center"/>
          </w:tcPr>
          <w:p w:rsidR="00AD154A" w:rsidRPr="007008C1" w:rsidRDefault="00AD154A" w:rsidP="00AD154A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:rsidR="00AD154A" w:rsidRPr="00644B88" w:rsidRDefault="00AD154A" w:rsidP="00AD154A">
      <w:pPr>
        <w:pStyle w:val="Bezodstpw"/>
        <w:rPr>
          <w:rFonts w:ascii="Cambria" w:hAnsi="Cambria"/>
          <w:color w:val="000000" w:themeColor="text1"/>
          <w:sz w:val="20"/>
          <w:szCs w:val="20"/>
        </w:rPr>
      </w:pPr>
      <w:r w:rsidRPr="00644B88">
        <w:rPr>
          <w:rFonts w:ascii="Cambria" w:hAnsi="Cambria"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liśmy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) się z treścią  i wymaganiami  powyższego opisu  przedmiotu zamówienia  w pełni  go akceptuję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oraz  oferuję</w:t>
      </w:r>
      <w:proofErr w:type="spellStart"/>
      <w:r w:rsidRPr="00DC4DFD">
        <w:rPr>
          <w:rFonts w:ascii="Cambria" w:hAnsi="Cambria" w:cs="Segoe UI"/>
          <w:b/>
          <w:bCs/>
          <w:sz w:val="20"/>
          <w:szCs w:val="20"/>
        </w:rPr>
        <w:t>(em</w:t>
      </w:r>
      <w:proofErr w:type="spellEnd"/>
      <w:r w:rsidRPr="00DC4DFD">
        <w:rPr>
          <w:rFonts w:ascii="Cambria" w:hAnsi="Cambria" w:cs="Segoe UI"/>
          <w:b/>
          <w:bCs/>
          <w:sz w:val="20"/>
          <w:szCs w:val="20"/>
        </w:rPr>
        <w:t>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DC4DFD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:rsidR="00AD154A" w:rsidRPr="00AD154A" w:rsidRDefault="00AD154A" w:rsidP="00AD154A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sectPr w:rsidR="00AD154A" w:rsidRPr="00AD154A" w:rsidSect="00FA076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1B1" w:rsidRDefault="005D71B1" w:rsidP="006768C4">
      <w:pPr>
        <w:spacing w:after="0" w:line="240" w:lineRule="auto"/>
      </w:pPr>
      <w:r>
        <w:separator/>
      </w:r>
    </w:p>
  </w:endnote>
  <w:endnote w:type="continuationSeparator" w:id="0">
    <w:p w:rsidR="005D71B1" w:rsidRDefault="005D71B1" w:rsidP="00676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51"/>
      <w:docPartObj>
        <w:docPartGallery w:val="Page Numbers (Bottom of Page)"/>
        <w:docPartUnique/>
      </w:docPartObj>
    </w:sdtPr>
    <w:sdtContent>
      <w:p w:rsidR="00AD154A" w:rsidRDefault="00AD154A" w:rsidP="006768C4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D154A" w:rsidRPr="006768C4" w:rsidRDefault="00AD154A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D154A" w:rsidRDefault="00AD154A">
        <w:pPr>
          <w:pStyle w:val="Stopka"/>
          <w:jc w:val="center"/>
        </w:pPr>
        <w:fldSimple w:instr=" PAGE   \* MERGEFORMAT ">
          <w:r w:rsidR="00EF1383">
            <w:rPr>
              <w:noProof/>
            </w:rPr>
            <w:t>59</w:t>
          </w:r>
        </w:fldSimple>
      </w:p>
    </w:sdtContent>
  </w:sdt>
  <w:p w:rsidR="00AD154A" w:rsidRDefault="00AD15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1B1" w:rsidRDefault="005D71B1" w:rsidP="006768C4">
      <w:pPr>
        <w:spacing w:after="0" w:line="240" w:lineRule="auto"/>
      </w:pPr>
      <w:r>
        <w:separator/>
      </w:r>
    </w:p>
  </w:footnote>
  <w:footnote w:type="continuationSeparator" w:id="0">
    <w:p w:rsidR="005D71B1" w:rsidRDefault="005D71B1" w:rsidP="00676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54A" w:rsidRDefault="00AD154A">
    <w:pPr>
      <w:pStyle w:val="Nagwek"/>
    </w:pPr>
    <w:r w:rsidRPr="006768C4">
      <w:drawing>
        <wp:inline distT="0" distB="0" distL="0" distR="0">
          <wp:extent cx="5760720" cy="523702"/>
          <wp:effectExtent l="19050" t="0" r="0" b="0"/>
          <wp:docPr id="1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476E193B"/>
    <w:multiLevelType w:val="multilevel"/>
    <w:tmpl w:val="F67EDDE2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3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8C4"/>
    <w:rsid w:val="003C1C36"/>
    <w:rsid w:val="00571518"/>
    <w:rsid w:val="005D71B1"/>
    <w:rsid w:val="00644B88"/>
    <w:rsid w:val="006768C4"/>
    <w:rsid w:val="008709F3"/>
    <w:rsid w:val="00961974"/>
    <w:rsid w:val="00AD154A"/>
    <w:rsid w:val="00B40E91"/>
    <w:rsid w:val="00B41CDD"/>
    <w:rsid w:val="00C1549A"/>
    <w:rsid w:val="00DC4DFD"/>
    <w:rsid w:val="00E87791"/>
    <w:rsid w:val="00EF1383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8C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6768C4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6768C4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768C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768C4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768C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6768C4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768C4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768C4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6768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6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6768C4"/>
    <w:rPr>
      <w:rFonts w:cs="Times New Roman"/>
      <w:lang w:val="pl-PL" w:eastAsia="pl-PL"/>
    </w:rPr>
  </w:style>
  <w:style w:type="paragraph" w:customStyle="1" w:styleId="Rub3">
    <w:name w:val="Rub3"/>
    <w:basedOn w:val="Normalny"/>
    <w:next w:val="Normalny"/>
    <w:uiPriority w:val="99"/>
    <w:rsid w:val="006768C4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6768C4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6768C4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6768C4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6768C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768C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6768C4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6768C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uiPriority w:val="99"/>
    <w:rsid w:val="006768C4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6768C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6768C4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768C4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768C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6768C4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6768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6768C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768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768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768C4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8C4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6768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6768C4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6768C4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6768C4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768C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6768C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6768C4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676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6768C4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6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68C4"/>
    <w:rPr>
      <w:b/>
      <w:bCs/>
    </w:rPr>
  </w:style>
  <w:style w:type="character" w:customStyle="1" w:styleId="Znak7">
    <w:name w:val="Znak7"/>
    <w:semiHidden/>
    <w:rsid w:val="006768C4"/>
    <w:rPr>
      <w:sz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6768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6768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6768C4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6768C4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6768C4"/>
    <w:rPr>
      <w:sz w:val="24"/>
      <w:lang w:val="pl-PL" w:eastAsia="pl-PL"/>
    </w:rPr>
  </w:style>
  <w:style w:type="character" w:customStyle="1" w:styleId="Znak5">
    <w:name w:val="Znak5"/>
    <w:semiHidden/>
    <w:rsid w:val="006768C4"/>
    <w:rPr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rsid w:val="006768C4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768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68C4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uiPriority w:val="99"/>
    <w:rsid w:val="006768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6768C4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6768C4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6768C4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768C4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68C4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6768C4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uiPriority w:val="99"/>
    <w:rsid w:val="006768C4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6768C4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6768C4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6768C4"/>
    <w:pPr>
      <w:numPr>
        <w:numId w:val="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768C4"/>
    <w:pPr>
      <w:numPr>
        <w:numId w:val="3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768C4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768C4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768C4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768C4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768C4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768C4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6768C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rsid w:val="006768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6768C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768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6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6768C4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uiPriority w:val="99"/>
    <w:rsid w:val="006768C4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6768C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6768C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6768C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6768C4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6768C4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rsid w:val="006768C4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uiPriority w:val="99"/>
    <w:rsid w:val="006768C4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68C4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6768C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6768C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6768C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3">
    <w:name w:val="Akapit z listą3"/>
    <w:basedOn w:val="Normalny"/>
    <w:uiPriority w:val="99"/>
    <w:qFormat/>
    <w:rsid w:val="006768C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6768C4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6768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6768C4"/>
  </w:style>
  <w:style w:type="numbering" w:customStyle="1" w:styleId="Bezlisty2">
    <w:name w:val="Bez listy2"/>
    <w:next w:val="Bezlisty"/>
    <w:uiPriority w:val="99"/>
    <w:semiHidden/>
    <w:unhideWhenUsed/>
    <w:rsid w:val="006768C4"/>
  </w:style>
  <w:style w:type="numbering" w:customStyle="1" w:styleId="Bezlisty11">
    <w:name w:val="Bez listy11"/>
    <w:next w:val="Bezlisty"/>
    <w:semiHidden/>
    <w:rsid w:val="006768C4"/>
  </w:style>
  <w:style w:type="numbering" w:customStyle="1" w:styleId="Bezlisty3">
    <w:name w:val="Bez listy3"/>
    <w:next w:val="Bezlisty"/>
    <w:uiPriority w:val="99"/>
    <w:semiHidden/>
    <w:unhideWhenUsed/>
    <w:rsid w:val="006768C4"/>
  </w:style>
  <w:style w:type="numbering" w:customStyle="1" w:styleId="Bezlisty12">
    <w:name w:val="Bez listy12"/>
    <w:next w:val="Bezlisty"/>
    <w:semiHidden/>
    <w:rsid w:val="006768C4"/>
  </w:style>
  <w:style w:type="numbering" w:customStyle="1" w:styleId="Bezlisty21">
    <w:name w:val="Bez listy21"/>
    <w:next w:val="Bezlisty"/>
    <w:uiPriority w:val="99"/>
    <w:semiHidden/>
    <w:unhideWhenUsed/>
    <w:rsid w:val="006768C4"/>
  </w:style>
  <w:style w:type="numbering" w:customStyle="1" w:styleId="Bezlisty111">
    <w:name w:val="Bez listy111"/>
    <w:next w:val="Bezlisty"/>
    <w:semiHidden/>
    <w:rsid w:val="006768C4"/>
  </w:style>
  <w:style w:type="paragraph" w:styleId="Tytu">
    <w:name w:val="Title"/>
    <w:basedOn w:val="Normalny"/>
    <w:link w:val="TytuZnak"/>
    <w:uiPriority w:val="99"/>
    <w:qFormat/>
    <w:rsid w:val="006768C4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6768C4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6768C4"/>
  </w:style>
  <w:style w:type="character" w:customStyle="1" w:styleId="fontstyle01">
    <w:name w:val="fontstyle01"/>
    <w:rsid w:val="006768C4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6768C4"/>
  </w:style>
  <w:style w:type="paragraph" w:customStyle="1" w:styleId="paragraph">
    <w:name w:val="paragraph"/>
    <w:basedOn w:val="Normalny"/>
    <w:uiPriority w:val="99"/>
    <w:rsid w:val="006768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basedOn w:val="Domylnaczcionkaakapitu"/>
    <w:rsid w:val="006768C4"/>
  </w:style>
  <w:style w:type="character" w:customStyle="1" w:styleId="normaltextrun">
    <w:name w:val="normaltextrun"/>
    <w:basedOn w:val="Domylnaczcionkaakapitu"/>
    <w:rsid w:val="006768C4"/>
  </w:style>
  <w:style w:type="character" w:customStyle="1" w:styleId="spellingerror">
    <w:name w:val="spellingerror"/>
    <w:basedOn w:val="Domylnaczcionkaakapitu"/>
    <w:rsid w:val="006768C4"/>
  </w:style>
  <w:style w:type="character" w:customStyle="1" w:styleId="scxw64889611">
    <w:name w:val="scxw64889611"/>
    <w:basedOn w:val="Domylnaczcionkaakapitu"/>
    <w:rsid w:val="006768C4"/>
  </w:style>
  <w:style w:type="character" w:customStyle="1" w:styleId="contextualspellingandgrammarerror">
    <w:name w:val="contextualspellingandgrammarerror"/>
    <w:basedOn w:val="Domylnaczcionkaakapitu"/>
    <w:rsid w:val="006768C4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6768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6768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59</Pages>
  <Words>15449</Words>
  <Characters>92698</Characters>
  <Application>Microsoft Office Word</Application>
  <DocSecurity>0</DocSecurity>
  <Lines>772</Lines>
  <Paragraphs>215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2</cp:revision>
  <dcterms:created xsi:type="dcterms:W3CDTF">2021-02-16T14:31:00Z</dcterms:created>
  <dcterms:modified xsi:type="dcterms:W3CDTF">2021-02-16T14:31:00Z</dcterms:modified>
</cp:coreProperties>
</file>