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7F4CEC">
        <w:rPr>
          <w:rFonts w:ascii="Times New Roman" w:hAnsi="Times New Roman" w:cs="Times New Roman"/>
          <w:b/>
        </w:rPr>
        <w:t>4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niepodleganiu wykluczeniu z postępowania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013B1B" w:rsidRPr="00013B1B">
        <w:rPr>
          <w:rFonts w:ascii="Times New Roman" w:hAnsi="Times New Roman" w:cs="Times New Roman"/>
          <w:b/>
        </w:rPr>
        <w:t>SZP.250.</w:t>
      </w:r>
      <w:r w:rsidR="0092750D">
        <w:rPr>
          <w:rFonts w:ascii="Times New Roman" w:hAnsi="Times New Roman" w:cs="Times New Roman"/>
          <w:b/>
        </w:rPr>
        <w:t>7</w:t>
      </w:r>
      <w:r w:rsidR="00F046DF">
        <w:rPr>
          <w:rFonts w:ascii="Times New Roman" w:hAnsi="Times New Roman" w:cs="Times New Roman"/>
          <w:b/>
        </w:rPr>
        <w:t>0</w:t>
      </w:r>
      <w:r w:rsidR="0092750D">
        <w:rPr>
          <w:rFonts w:ascii="Times New Roman" w:hAnsi="Times New Roman" w:cs="Times New Roman"/>
          <w:b/>
        </w:rPr>
        <w:t>.2020</w:t>
      </w:r>
      <w:r w:rsidR="00013B1B" w:rsidRPr="00013B1B">
        <w:rPr>
          <w:rFonts w:ascii="Times New Roman" w:hAnsi="Times New Roman" w:cs="Times New Roman"/>
          <w:b/>
        </w:rPr>
        <w:t>-BNiPK.250.</w:t>
      </w:r>
      <w:r w:rsidR="00F046DF">
        <w:rPr>
          <w:rFonts w:ascii="Times New Roman" w:hAnsi="Times New Roman" w:cs="Times New Roman"/>
          <w:b/>
        </w:rPr>
        <w:t>10</w:t>
      </w:r>
      <w:r w:rsidR="00013B1B" w:rsidRPr="00013B1B">
        <w:rPr>
          <w:rFonts w:ascii="Times New Roman" w:hAnsi="Times New Roman" w:cs="Times New Roman"/>
          <w:b/>
        </w:rPr>
        <w:t>.2020</w:t>
      </w:r>
    </w:p>
    <w:p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:rsidTr="00E254EB">
        <w:trPr>
          <w:cantSplit/>
        </w:trPr>
        <w:tc>
          <w:tcPr>
            <w:tcW w:w="4606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8B7888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E62D5"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F046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="00F046DF" w:rsidRPr="00F046DF">
        <w:rPr>
          <w:rFonts w:ascii="Times New Roman" w:eastAsia="Times New Roman" w:hAnsi="Times New Roman" w:cs="Times New Roman"/>
          <w:sz w:val="24"/>
          <w:szCs w:val="24"/>
          <w:lang w:eastAsia="pl-PL"/>
        </w:rPr>
        <w:t>ozbudow</w:t>
      </w:r>
      <w:r w:rsidR="00F046DF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046DF" w:rsidRPr="00F046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systemu kopii bezpieczeństwa poprzez dostawę systemu zarządzania kopiami zapasowymi danych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8B7888">
        <w:rPr>
          <w:rFonts w:ascii="Times New Roman" w:hAnsi="Times New Roman" w:cs="Times New Roman"/>
          <w:sz w:val="24"/>
          <w:szCs w:val="24"/>
        </w:rPr>
        <w:t>Szkołę G</w:t>
      </w:r>
      <w:r w:rsidR="00F046DF">
        <w:rPr>
          <w:rFonts w:ascii="Times New Roman" w:hAnsi="Times New Roman" w:cs="Times New Roman"/>
          <w:sz w:val="24"/>
          <w:szCs w:val="24"/>
        </w:rPr>
        <w:t>łówną Gospodarstwa Wiejskiego w </w:t>
      </w:r>
      <w:r w:rsidRPr="008B7888">
        <w:rPr>
          <w:rFonts w:ascii="Times New Roman" w:hAnsi="Times New Roman" w:cs="Times New Roman"/>
          <w:sz w:val="24"/>
          <w:szCs w:val="24"/>
        </w:rPr>
        <w:t>Warszawie,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A622C2" w:rsidRPr="00A622C2" w:rsidRDefault="00A622C2" w:rsidP="00A622C2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A622C2" w:rsidRPr="00A622C2" w:rsidRDefault="00A622C2" w:rsidP="00A622C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zachodzą w stosunku do mnie podstaw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wykluczenia z postępowania na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art. 24 ust. 1 pkt 13-14, 16-20 ustawy Pzp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 w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ww. okolicznością, na podstawie art. 24 ust. 8 ustawy Pzp podjąłem następujące środki naprawcze: 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[UWAGA: zastosować tylko wtedy, gdy zamawiający przewidział możliwość, o której mowa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 art. 25a ust. 5 pkt 2 ustawy Pzp]</w:t>
      </w: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………………………………………………………………..….……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Default="00687D35"/>
    <w:sectPr w:rsidR="00687D35" w:rsidSect="006017BF">
      <w:headerReference w:type="default" r:id="rId6"/>
      <w:footerReference w:type="default" r:id="rId7"/>
      <w:pgSz w:w="11906" w:h="16838"/>
      <w:pgMar w:top="1701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F046DF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F046DF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:rsidR="006017BF" w:rsidRPr="00D4356E" w:rsidRDefault="006017BF" w:rsidP="006017BF">
            <w:pPr>
              <w:tabs>
                <w:tab w:val="left" w:pos="0"/>
              </w:tabs>
              <w:spacing w:after="10"/>
              <w:jc w:val="center"/>
              <w:rPr>
                <w:sz w:val="16"/>
                <w:szCs w:val="16"/>
              </w:rPr>
            </w:pPr>
            <w:r w:rsidRPr="00D4356E">
              <w:rPr>
                <w:sz w:val="16"/>
                <w:szCs w:val="16"/>
              </w:rPr>
              <w:t>Projekt jest współfinansowany z Programu Operacyjnego Wiedza Edukacja Rozwój na lata 2014-2020,</w:t>
            </w:r>
            <w:r w:rsidRPr="00D4356E">
              <w:rPr>
                <w:sz w:val="16"/>
                <w:szCs w:val="16"/>
              </w:rPr>
              <w:br/>
              <w:t>Oś priorytetowa III. Szkolnictwo wyższe dla gospodarki i rozwoju, Działanie 3.</w:t>
            </w:r>
            <w:r>
              <w:rPr>
                <w:sz w:val="16"/>
                <w:szCs w:val="16"/>
              </w:rPr>
              <w:t>5</w:t>
            </w:r>
            <w:r w:rsidRPr="00D4356E">
              <w:rPr>
                <w:sz w:val="16"/>
                <w:szCs w:val="16"/>
              </w:rPr>
              <w:t xml:space="preserve"> </w:t>
            </w:r>
            <w:r w:rsidRPr="00E52C0F">
              <w:rPr>
                <w:iCs/>
                <w:sz w:val="16"/>
                <w:szCs w:val="16"/>
              </w:rPr>
              <w:t>Kompleksowe Programy Szkół Wyższych</w:t>
            </w:r>
          </w:p>
          <w:p w:rsidR="00072829" w:rsidRDefault="006017BF" w:rsidP="006017BF">
            <w:pPr>
              <w:pStyle w:val="Stopka"/>
              <w:jc w:val="center"/>
            </w:pPr>
            <w:r w:rsidRPr="00D4356E">
              <w:rPr>
                <w:sz w:val="16"/>
                <w:szCs w:val="16"/>
              </w:rPr>
              <w:t xml:space="preserve">SGGW ul. Nowoursynowska 166, 02-787 Warszawa, </w:t>
            </w:r>
            <w:proofErr w:type="spellStart"/>
            <w:r w:rsidRPr="00D4356E">
              <w:rPr>
                <w:sz w:val="16"/>
                <w:szCs w:val="16"/>
              </w:rPr>
              <w:t>tel</w:t>
            </w:r>
            <w:proofErr w:type="spellEnd"/>
            <w:r w:rsidRPr="00D4356E">
              <w:rPr>
                <w:sz w:val="16"/>
                <w:szCs w:val="16"/>
              </w:rPr>
              <w:t xml:space="preserve"> (22) 593 10 00, fax (22) 593 10 87, </w:t>
            </w:r>
            <w:hyperlink r:id="rId1" w:history="1">
              <w:r w:rsidRPr="00D4356E">
                <w:rPr>
                  <w:rStyle w:val="Hipercze"/>
                  <w:sz w:val="16"/>
                  <w:szCs w:val="16"/>
                </w:rPr>
                <w:t>www.sggw.pl</w:t>
              </w:r>
            </w:hyperlink>
          </w:p>
        </w:sdtContent>
      </w:sdt>
    </w:sdtContent>
  </w:sdt>
  <w:p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7BF" w:rsidRDefault="006017B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1E583F6" wp14:editId="0D04619E">
          <wp:simplePos x="0" y="0"/>
          <wp:positionH relativeFrom="margin">
            <wp:posOffset>-733425</wp:posOffset>
          </wp:positionH>
          <wp:positionV relativeFrom="margin">
            <wp:posOffset>-1032510</wp:posOffset>
          </wp:positionV>
          <wp:extent cx="7105015" cy="1277620"/>
          <wp:effectExtent l="0" t="0" r="0" b="0"/>
          <wp:wrapNone/>
          <wp:docPr id="17" name="Obraz 1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13B1B"/>
    <w:rsid w:val="00072829"/>
    <w:rsid w:val="00164DA1"/>
    <w:rsid w:val="00263DC3"/>
    <w:rsid w:val="003906D5"/>
    <w:rsid w:val="006017BF"/>
    <w:rsid w:val="00687D35"/>
    <w:rsid w:val="007F4CEC"/>
    <w:rsid w:val="008B7888"/>
    <w:rsid w:val="008C2580"/>
    <w:rsid w:val="00923B76"/>
    <w:rsid w:val="0092750D"/>
    <w:rsid w:val="00A622C2"/>
    <w:rsid w:val="00A91119"/>
    <w:rsid w:val="00BB797C"/>
    <w:rsid w:val="00CE62D5"/>
    <w:rsid w:val="00E254EB"/>
    <w:rsid w:val="00E25CA2"/>
    <w:rsid w:val="00F0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5DB39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18</cp:revision>
  <cp:lastPrinted>2020-06-23T13:10:00Z</cp:lastPrinted>
  <dcterms:created xsi:type="dcterms:W3CDTF">2019-03-15T11:28:00Z</dcterms:created>
  <dcterms:modified xsi:type="dcterms:W3CDTF">2020-12-17T12:37:00Z</dcterms:modified>
</cp:coreProperties>
</file>